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7B1DA925" w:rsidR="004F0988" w:rsidRDefault="004F0988" w:rsidP="00133525">
            <w:pPr>
              <w:pStyle w:val="ZA"/>
              <w:framePr w:w="0" w:hRule="auto" w:wrap="auto" w:vAnchor="margin" w:hAnchor="text" w:yAlign="inline"/>
            </w:pPr>
            <w:bookmarkStart w:id="0" w:name="page1"/>
            <w:r w:rsidRPr="00DA0496">
              <w:rPr>
                <w:sz w:val="64"/>
              </w:rPr>
              <w:t xml:space="preserve">3GPP </w:t>
            </w:r>
            <w:bookmarkStart w:id="1" w:name="specType1"/>
            <w:r w:rsidR="0063543D" w:rsidRPr="00DA0496">
              <w:rPr>
                <w:sz w:val="64"/>
              </w:rPr>
              <w:t>TR</w:t>
            </w:r>
            <w:bookmarkEnd w:id="1"/>
            <w:r w:rsidRPr="00DA0496">
              <w:rPr>
                <w:sz w:val="64"/>
              </w:rPr>
              <w:t xml:space="preserve"> </w:t>
            </w:r>
            <w:bookmarkStart w:id="2" w:name="specNumber"/>
            <w:r w:rsidR="000810EA" w:rsidRPr="00DA0496">
              <w:rPr>
                <w:sz w:val="64"/>
              </w:rPr>
              <w:t>26</w:t>
            </w:r>
            <w:r w:rsidRPr="00DA0496">
              <w:rPr>
                <w:sz w:val="64"/>
              </w:rPr>
              <w:t>.</w:t>
            </w:r>
            <w:bookmarkEnd w:id="2"/>
            <w:r w:rsidR="000810EA" w:rsidRPr="00DA0496">
              <w:rPr>
                <w:sz w:val="64"/>
              </w:rPr>
              <w:t>80</w:t>
            </w:r>
            <w:r w:rsidR="00DA0496" w:rsidRPr="00DA0496">
              <w:rPr>
                <w:sz w:val="64"/>
              </w:rPr>
              <w:t>5</w:t>
            </w:r>
            <w:r w:rsidRPr="00DA0496">
              <w:rPr>
                <w:sz w:val="64"/>
              </w:rPr>
              <w:t xml:space="preserve"> </w:t>
            </w:r>
            <w:r w:rsidRPr="00DA0496">
              <w:t>V</w:t>
            </w:r>
            <w:bookmarkStart w:id="3" w:name="specVersion"/>
            <w:r w:rsidR="001B3988">
              <w:t>2</w:t>
            </w:r>
            <w:r w:rsidRPr="00DA0496">
              <w:t>.</w:t>
            </w:r>
            <w:r w:rsidR="001B3988">
              <w:t>0</w:t>
            </w:r>
            <w:r w:rsidRPr="00DA0496">
              <w:t>.</w:t>
            </w:r>
            <w:bookmarkEnd w:id="3"/>
            <w:r w:rsidR="005677F9">
              <w:t>0</w:t>
            </w:r>
            <w:r w:rsidR="00A85927" w:rsidRPr="00DA0496">
              <w:t xml:space="preserve"> </w:t>
            </w:r>
            <w:r w:rsidRPr="00DA0496">
              <w:rPr>
                <w:sz w:val="32"/>
              </w:rPr>
              <w:t>(</w:t>
            </w:r>
            <w:bookmarkStart w:id="4" w:name="issueDate"/>
            <w:r w:rsidR="00A85927" w:rsidRPr="00DA0496">
              <w:rPr>
                <w:sz w:val="32"/>
              </w:rPr>
              <w:t>202</w:t>
            </w:r>
            <w:r w:rsidR="00A85927">
              <w:rPr>
                <w:sz w:val="32"/>
              </w:rPr>
              <w:t>2</w:t>
            </w:r>
            <w:r w:rsidRPr="00DA0496">
              <w:rPr>
                <w:sz w:val="32"/>
              </w:rPr>
              <w:t>-</w:t>
            </w:r>
            <w:bookmarkEnd w:id="4"/>
            <w:r w:rsidR="00A85927">
              <w:rPr>
                <w:sz w:val="32"/>
              </w:rPr>
              <w:t>0</w:t>
            </w:r>
            <w:r w:rsidR="001B3988">
              <w:rPr>
                <w:sz w:val="32"/>
              </w:rPr>
              <w:t>6</w:t>
            </w:r>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5" w:name="spectype2"/>
            <w:r w:rsidR="00D57972" w:rsidRPr="00DA0496">
              <w:t>Report</w:t>
            </w:r>
            <w:bookmarkEnd w:id="5"/>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6"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6"/>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7" w:name="specRelease"/>
            <w:r w:rsidRPr="00DA0496">
              <w:rPr>
                <w:rStyle w:val="ZGSM"/>
              </w:rPr>
              <w:t>17</w:t>
            </w:r>
            <w:bookmarkEnd w:id="7"/>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8"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9"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9"/>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0"/>
    </w:tbl>
    <w:p w14:paraId="51F47BA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0"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650 Route des Lucioles </w:t>
            </w:r>
            <w:r w:rsidR="007D385A" w:rsidRPr="00F70024">
              <w:rPr>
                <w:rFonts w:ascii="Arial" w:hAnsi="Arial"/>
                <w:sz w:val="18"/>
                <w:lang w:val="fr-CH"/>
              </w:rPr>
              <w:t>–</w:t>
            </w:r>
            <w:r w:rsidRPr="00F70024">
              <w:rPr>
                <w:rFonts w:ascii="Arial" w:hAnsi="Arial"/>
                <w:sz w:val="18"/>
                <w:lang w:val="fr-CH"/>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Valbonne </w:t>
            </w:r>
            <w:r w:rsidR="007D385A" w:rsidRPr="00F70024">
              <w:rPr>
                <w:rFonts w:ascii="Arial" w:hAnsi="Arial"/>
                <w:sz w:val="18"/>
                <w:lang w:val="fr-CH"/>
              </w:rPr>
              <w:t>–</w:t>
            </w:r>
            <w:r w:rsidRPr="00F70024">
              <w:rPr>
                <w:rFonts w:ascii="Arial" w:hAnsi="Arial"/>
                <w:sz w:val="18"/>
                <w:lang w:val="fr-CH"/>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1F4C0D" w:rsidP="00133525">
            <w:pPr>
              <w:pStyle w:val="FP"/>
              <w:ind w:left="2835" w:right="2835"/>
              <w:jc w:val="center"/>
              <w:rPr>
                <w:rFonts w:ascii="Arial" w:hAnsi="Arial"/>
                <w:sz w:val="18"/>
              </w:rPr>
            </w:pPr>
            <w:hyperlink r:id="rId11" w:history="1">
              <w:r w:rsidR="007D385A" w:rsidRPr="00877B33">
                <w:rPr>
                  <w:rStyle w:val="Hyperlink"/>
                  <w:rFonts w:ascii="Arial" w:hAnsi="Arial"/>
                  <w:sz w:val="18"/>
                </w:rPr>
                <w:t>http://www.3gpp.org</w:t>
              </w:r>
            </w:hyperlink>
            <w:bookmarkEnd w:id="11"/>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7FAE2AA0"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1B3988">
              <w:rPr>
                <w:noProof/>
                <w:sz w:val="18"/>
              </w:rPr>
              <w:t>2</w:t>
            </w:r>
            <w:r w:rsidRPr="00133525">
              <w:rPr>
                <w:noProof/>
                <w:sz w:val="18"/>
              </w:rPr>
              <w:t>, 3GPP Organizational Partners (ARIB, ATIS, CCSA, ETSI, TSDSI, TTA, TTC).</w:t>
            </w:r>
            <w:bookmarkStart w:id="13" w:name="copyrightaddon"/>
            <w:bookmarkEnd w:id="13"/>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50DF9B3" w14:textId="77777777" w:rsidR="00E16509" w:rsidRDefault="00E16509" w:rsidP="00133525"/>
        </w:tc>
      </w:tr>
      <w:bookmarkEnd w:id="10"/>
    </w:tbl>
    <w:p w14:paraId="60AA1CD1" w14:textId="77777777" w:rsidR="00080512" w:rsidRPr="004D3578" w:rsidRDefault="00080512">
      <w:pPr>
        <w:pStyle w:val="TT"/>
      </w:pPr>
      <w:r w:rsidRPr="004D3578">
        <w:br w:type="page"/>
      </w:r>
      <w:bookmarkStart w:id="14" w:name="tableOfContents"/>
      <w:bookmarkEnd w:id="14"/>
      <w:r w:rsidRPr="004D3578">
        <w:lastRenderedPageBreak/>
        <w:t>Contents</w:t>
      </w:r>
    </w:p>
    <w:p w14:paraId="0D7C4584" w14:textId="77DD2573" w:rsidR="00366DB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66DBD">
        <w:t>Foreword</w:t>
      </w:r>
      <w:r w:rsidR="00366DBD">
        <w:tab/>
      </w:r>
      <w:r w:rsidR="00366DBD">
        <w:fldChar w:fldCharType="begin"/>
      </w:r>
      <w:r w:rsidR="00366DBD">
        <w:instrText xml:space="preserve"> PAGEREF _Toc103927430 \h </w:instrText>
      </w:r>
      <w:r w:rsidR="00366DBD">
        <w:fldChar w:fldCharType="separate"/>
      </w:r>
      <w:r w:rsidR="00366DBD">
        <w:t>5</w:t>
      </w:r>
      <w:r w:rsidR="00366DBD">
        <w:fldChar w:fldCharType="end"/>
      </w:r>
    </w:p>
    <w:p w14:paraId="738398B7" w14:textId="1D8FF346" w:rsidR="00366DBD" w:rsidRDefault="00366DB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_Toc103927431 \h </w:instrText>
      </w:r>
      <w:r>
        <w:fldChar w:fldCharType="separate"/>
      </w:r>
      <w:r>
        <w:t>7</w:t>
      </w:r>
      <w:r>
        <w:fldChar w:fldCharType="end"/>
      </w:r>
    </w:p>
    <w:p w14:paraId="1A86946D" w14:textId="2302FE9B" w:rsidR="00366DBD" w:rsidRDefault="00366DB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_Toc103927432 \h </w:instrText>
      </w:r>
      <w:r>
        <w:fldChar w:fldCharType="separate"/>
      </w:r>
      <w:r>
        <w:t>7</w:t>
      </w:r>
      <w:r>
        <w:fldChar w:fldCharType="end"/>
      </w:r>
    </w:p>
    <w:p w14:paraId="37F8DB76" w14:textId="585A0479" w:rsidR="00366DBD" w:rsidRDefault="00366DB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_Toc103927433 \h </w:instrText>
      </w:r>
      <w:r>
        <w:fldChar w:fldCharType="separate"/>
      </w:r>
      <w:r>
        <w:t>11</w:t>
      </w:r>
      <w:r>
        <w:fldChar w:fldCharType="end"/>
      </w:r>
    </w:p>
    <w:p w14:paraId="61080ABE" w14:textId="0FB0C3D5" w:rsidR="00366DBD" w:rsidRDefault="00366DB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_Toc103927434 \h </w:instrText>
      </w:r>
      <w:r>
        <w:fldChar w:fldCharType="separate"/>
      </w:r>
      <w:r>
        <w:t>11</w:t>
      </w:r>
      <w:r>
        <w:fldChar w:fldCharType="end"/>
      </w:r>
    </w:p>
    <w:p w14:paraId="0C9102CD" w14:textId="1373CAAE" w:rsidR="00366DBD" w:rsidRDefault="00366DB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_Toc103927435 \h </w:instrText>
      </w:r>
      <w:r>
        <w:fldChar w:fldCharType="separate"/>
      </w:r>
      <w:r>
        <w:t>11</w:t>
      </w:r>
      <w:r>
        <w:fldChar w:fldCharType="end"/>
      </w:r>
    </w:p>
    <w:p w14:paraId="32253BE7" w14:textId="51F4FF51" w:rsidR="00366DBD" w:rsidRDefault="00366DB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_Toc103927436 \h </w:instrText>
      </w:r>
      <w:r>
        <w:fldChar w:fldCharType="separate"/>
      </w:r>
      <w:r>
        <w:t>11</w:t>
      </w:r>
      <w:r>
        <w:fldChar w:fldCharType="end"/>
      </w:r>
    </w:p>
    <w:p w14:paraId="5977E70E" w14:textId="5BBF8278" w:rsidR="00366DBD" w:rsidRDefault="00366DBD">
      <w:pPr>
        <w:pStyle w:val="TOC1"/>
        <w:rPr>
          <w:rFonts w:asciiTheme="minorHAnsi" w:eastAsiaTheme="minorEastAsia" w:hAnsiTheme="minorHAnsi" w:cstheme="minorBidi"/>
          <w:szCs w:val="22"/>
          <w:lang w:val="en-US"/>
        </w:rPr>
      </w:pPr>
      <w:r w:rsidRPr="001758F5">
        <w:rPr>
          <w:lang w:val="en-US"/>
        </w:rPr>
        <w:t>4</w:t>
      </w:r>
      <w:r>
        <w:rPr>
          <w:rFonts w:asciiTheme="minorHAnsi" w:eastAsiaTheme="minorEastAsia" w:hAnsiTheme="minorHAnsi" w:cstheme="minorBidi"/>
          <w:szCs w:val="22"/>
          <w:lang w:val="en-US"/>
        </w:rPr>
        <w:tab/>
      </w:r>
      <w:r w:rsidRPr="001758F5">
        <w:rPr>
          <w:lang w:val="en-US"/>
        </w:rPr>
        <w:t>Review of existing workflows and media protocols</w:t>
      </w:r>
      <w:r>
        <w:tab/>
      </w:r>
      <w:r>
        <w:fldChar w:fldCharType="begin"/>
      </w:r>
      <w:r>
        <w:instrText xml:space="preserve"> PAGEREF _Toc103927437 \h </w:instrText>
      </w:r>
      <w:r>
        <w:fldChar w:fldCharType="separate"/>
      </w:r>
      <w:r>
        <w:t>12</w:t>
      </w:r>
      <w:r>
        <w:fldChar w:fldCharType="end"/>
      </w:r>
    </w:p>
    <w:p w14:paraId="67E7F1A1" w14:textId="3DFD1E00" w:rsidR="00366DBD" w:rsidRDefault="00366DB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_Toc103927438 \h </w:instrText>
      </w:r>
      <w:r>
        <w:fldChar w:fldCharType="separate"/>
      </w:r>
      <w:r>
        <w:t>12</w:t>
      </w:r>
      <w:r>
        <w:fldChar w:fldCharType="end"/>
      </w:r>
    </w:p>
    <w:p w14:paraId="482D9CC2" w14:textId="01A1EC5F" w:rsidR="00366DBD" w:rsidRDefault="00366DB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_Toc103927439 \h </w:instrText>
      </w:r>
      <w:r>
        <w:fldChar w:fldCharType="separate"/>
      </w:r>
      <w:r>
        <w:t>14</w:t>
      </w:r>
      <w:r>
        <w:fldChar w:fldCharType="end"/>
      </w:r>
    </w:p>
    <w:p w14:paraId="18E38E34" w14:textId="7D1F2D5C" w:rsidR="00366DBD" w:rsidRDefault="00366DBD">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General</w:t>
      </w:r>
      <w:r>
        <w:tab/>
      </w:r>
      <w:r>
        <w:fldChar w:fldCharType="begin"/>
      </w:r>
      <w:r>
        <w:instrText xml:space="preserve"> PAGEREF _Toc103927440 \h </w:instrText>
      </w:r>
      <w:r>
        <w:fldChar w:fldCharType="separate"/>
      </w:r>
      <w:r>
        <w:t>14</w:t>
      </w:r>
      <w:r>
        <w:fldChar w:fldCharType="end"/>
      </w:r>
    </w:p>
    <w:p w14:paraId="6CD31E8E" w14:textId="549D60DB" w:rsidR="00366DBD" w:rsidRDefault="00366DB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_Toc103927441 \h </w:instrText>
      </w:r>
      <w:r>
        <w:fldChar w:fldCharType="separate"/>
      </w:r>
      <w:r>
        <w:t>14</w:t>
      </w:r>
      <w:r>
        <w:fldChar w:fldCharType="end"/>
      </w:r>
    </w:p>
    <w:p w14:paraId="7A481A3B" w14:textId="3E5ABFFE" w:rsidR="00366DBD" w:rsidRDefault="00366DBD">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_Toc103927442 \h </w:instrText>
      </w:r>
      <w:r>
        <w:fldChar w:fldCharType="separate"/>
      </w:r>
      <w:r>
        <w:t>14</w:t>
      </w:r>
      <w:r>
        <w:fldChar w:fldCharType="end"/>
      </w:r>
    </w:p>
    <w:p w14:paraId="3B2331F6" w14:textId="11D8170D" w:rsidR="00366DBD" w:rsidRDefault="00366DBD">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_Toc103927443 \h </w:instrText>
      </w:r>
      <w:r>
        <w:fldChar w:fldCharType="separate"/>
      </w:r>
      <w:r>
        <w:t>14</w:t>
      </w:r>
      <w:r>
        <w:fldChar w:fldCharType="end"/>
      </w:r>
    </w:p>
    <w:p w14:paraId="50406CD4" w14:textId="7860581A" w:rsidR="00366DBD" w:rsidRDefault="00366DBD">
      <w:pPr>
        <w:pStyle w:val="TOC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_Toc103927444 \h </w:instrText>
      </w:r>
      <w:r>
        <w:fldChar w:fldCharType="separate"/>
      </w:r>
      <w:r>
        <w:t>15</w:t>
      </w:r>
      <w:r>
        <w:fldChar w:fldCharType="end"/>
      </w:r>
    </w:p>
    <w:p w14:paraId="529BDF46" w14:textId="4B01051A" w:rsidR="00366DBD" w:rsidRDefault="00366DBD">
      <w:pPr>
        <w:pStyle w:val="TOC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_Toc103927445 \h </w:instrText>
      </w:r>
      <w:r>
        <w:fldChar w:fldCharType="separate"/>
      </w:r>
      <w:r>
        <w:t>15</w:t>
      </w:r>
      <w:r>
        <w:fldChar w:fldCharType="end"/>
      </w:r>
    </w:p>
    <w:p w14:paraId="40D16D9A" w14:textId="345A0C9B" w:rsidR="00366DBD" w:rsidRDefault="00366DBD">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_Toc103927446 \h </w:instrText>
      </w:r>
      <w:r>
        <w:fldChar w:fldCharType="separate"/>
      </w:r>
      <w:r>
        <w:t>15</w:t>
      </w:r>
      <w:r>
        <w:fldChar w:fldCharType="end"/>
      </w:r>
    </w:p>
    <w:p w14:paraId="3D66795F" w14:textId="011BDC1B" w:rsidR="00366DBD" w:rsidRDefault="00366DBD">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_Toc103927447 \h </w:instrText>
      </w:r>
      <w:r>
        <w:fldChar w:fldCharType="separate"/>
      </w:r>
      <w:r>
        <w:t>16</w:t>
      </w:r>
      <w:r>
        <w:fldChar w:fldCharType="end"/>
      </w:r>
    </w:p>
    <w:p w14:paraId="1F4B15D8" w14:textId="17385C90" w:rsidR="00366DBD" w:rsidRDefault="00366DBD">
      <w:pPr>
        <w:pStyle w:val="TOC3"/>
        <w:rPr>
          <w:rFonts w:asciiTheme="minorHAnsi" w:eastAsiaTheme="minorEastAsia" w:hAnsiTheme="minorHAnsi" w:cstheme="minorBidi"/>
          <w:sz w:val="22"/>
          <w:szCs w:val="22"/>
          <w:lang w:val="en-US"/>
        </w:rPr>
      </w:pPr>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_Toc103927448 \h </w:instrText>
      </w:r>
      <w:r>
        <w:fldChar w:fldCharType="separate"/>
      </w:r>
      <w:r>
        <w:t>17</w:t>
      </w:r>
      <w:r>
        <w:fldChar w:fldCharType="end"/>
      </w:r>
    </w:p>
    <w:p w14:paraId="1E91BB44" w14:textId="0B096FAD" w:rsidR="00366DBD" w:rsidRDefault="00366DBD">
      <w:pPr>
        <w:pStyle w:val="TOC3"/>
        <w:rPr>
          <w:rFonts w:asciiTheme="minorHAnsi" w:eastAsiaTheme="minorEastAsia" w:hAnsiTheme="minorHAnsi" w:cstheme="minorBidi"/>
          <w:sz w:val="22"/>
          <w:szCs w:val="22"/>
          <w:lang w:val="en-US"/>
        </w:rPr>
      </w:pPr>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_Toc103927449 \h </w:instrText>
      </w:r>
      <w:r>
        <w:fldChar w:fldCharType="separate"/>
      </w:r>
      <w:r>
        <w:t>17</w:t>
      </w:r>
      <w:r>
        <w:fldChar w:fldCharType="end"/>
      </w:r>
    </w:p>
    <w:p w14:paraId="57C9D13B" w14:textId="1E8ED20D" w:rsidR="00366DBD" w:rsidRDefault="00366DBD">
      <w:pPr>
        <w:pStyle w:val="TOC3"/>
        <w:rPr>
          <w:rFonts w:asciiTheme="minorHAnsi" w:eastAsiaTheme="minorEastAsia" w:hAnsiTheme="minorHAnsi" w:cstheme="minorBidi"/>
          <w:sz w:val="22"/>
          <w:szCs w:val="22"/>
          <w:lang w:val="en-US"/>
        </w:rPr>
      </w:pPr>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_Toc103927450 \h </w:instrText>
      </w:r>
      <w:r>
        <w:fldChar w:fldCharType="separate"/>
      </w:r>
      <w:r>
        <w:t>18</w:t>
      </w:r>
      <w:r>
        <w:fldChar w:fldCharType="end"/>
      </w:r>
    </w:p>
    <w:p w14:paraId="746CA0BE" w14:textId="0582A0DF" w:rsidR="00366DBD" w:rsidRDefault="00366DBD">
      <w:pPr>
        <w:pStyle w:val="TOC3"/>
        <w:rPr>
          <w:rFonts w:asciiTheme="minorHAnsi" w:eastAsiaTheme="minorEastAsia" w:hAnsiTheme="minorHAnsi" w:cstheme="minorBidi"/>
          <w:sz w:val="22"/>
          <w:szCs w:val="22"/>
          <w:lang w:val="en-US"/>
        </w:rPr>
      </w:pPr>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_Toc103927451 \h </w:instrText>
      </w:r>
      <w:r>
        <w:fldChar w:fldCharType="separate"/>
      </w:r>
      <w:r>
        <w:t>18</w:t>
      </w:r>
      <w:r>
        <w:fldChar w:fldCharType="end"/>
      </w:r>
    </w:p>
    <w:p w14:paraId="065F90D6" w14:textId="136CB9C0" w:rsidR="00366DBD" w:rsidRDefault="00366DBD">
      <w:pPr>
        <w:pStyle w:val="TOC3"/>
        <w:rPr>
          <w:rFonts w:asciiTheme="minorHAnsi" w:eastAsiaTheme="minorEastAsia" w:hAnsiTheme="minorHAnsi" w:cstheme="minorBidi"/>
          <w:sz w:val="22"/>
          <w:szCs w:val="22"/>
          <w:lang w:val="en-US"/>
        </w:rPr>
      </w:pPr>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_Toc103927452 \h </w:instrText>
      </w:r>
      <w:r>
        <w:fldChar w:fldCharType="separate"/>
      </w:r>
      <w:r>
        <w:t>18</w:t>
      </w:r>
      <w:r>
        <w:fldChar w:fldCharType="end"/>
      </w:r>
    </w:p>
    <w:p w14:paraId="1B44264E" w14:textId="5E1E09D9" w:rsidR="00366DBD" w:rsidRDefault="00366DB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Codec choice</w:t>
      </w:r>
      <w:r>
        <w:tab/>
      </w:r>
      <w:r>
        <w:fldChar w:fldCharType="begin"/>
      </w:r>
      <w:r>
        <w:instrText xml:space="preserve"> PAGEREF _Toc103927453 \h </w:instrText>
      </w:r>
      <w:r>
        <w:fldChar w:fldCharType="separate"/>
      </w:r>
      <w:r>
        <w:t>19</w:t>
      </w:r>
      <w:r>
        <w:fldChar w:fldCharType="end"/>
      </w:r>
    </w:p>
    <w:p w14:paraId="207E3988" w14:textId="34F81310" w:rsidR="00366DBD" w:rsidRDefault="00366DB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rsidRPr="001758F5">
        <w:rPr>
          <w:lang w:val="en-US"/>
        </w:rPr>
        <w:t xml:space="preserve"> Review of existing orchestration and control solutions</w:t>
      </w:r>
      <w:r>
        <w:tab/>
      </w:r>
      <w:r>
        <w:fldChar w:fldCharType="begin"/>
      </w:r>
      <w:r>
        <w:instrText xml:space="preserve"> PAGEREF _Toc103927454 \h </w:instrText>
      </w:r>
      <w:r>
        <w:fldChar w:fldCharType="separate"/>
      </w:r>
      <w:r>
        <w:t>21</w:t>
      </w:r>
      <w:r>
        <w:fldChar w:fldCharType="end"/>
      </w:r>
    </w:p>
    <w:p w14:paraId="2571DCEA" w14:textId="72E524DA" w:rsidR="00366DBD" w:rsidRDefault="00366DBD">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General</w:t>
      </w:r>
      <w:r>
        <w:tab/>
      </w:r>
      <w:r>
        <w:fldChar w:fldCharType="begin"/>
      </w:r>
      <w:r>
        <w:instrText xml:space="preserve"> PAGEREF _Toc103927455 \h </w:instrText>
      </w:r>
      <w:r>
        <w:fldChar w:fldCharType="separate"/>
      </w:r>
      <w:r>
        <w:t>21</w:t>
      </w:r>
      <w:r>
        <w:fldChar w:fldCharType="end"/>
      </w:r>
    </w:p>
    <w:p w14:paraId="1C34D3ED" w14:textId="5A0EA1CB" w:rsidR="00366DBD" w:rsidRDefault="00366DBD">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_Toc103927456 \h </w:instrText>
      </w:r>
      <w:r>
        <w:fldChar w:fldCharType="separate"/>
      </w:r>
      <w:r>
        <w:t>21</w:t>
      </w:r>
      <w:r>
        <w:fldChar w:fldCharType="end"/>
      </w:r>
    </w:p>
    <w:p w14:paraId="31B2F98C" w14:textId="177AF220" w:rsidR="00366DBD" w:rsidRDefault="00366DBD">
      <w:pPr>
        <w:pStyle w:val="TOC2"/>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_Toc103927457 \h </w:instrText>
      </w:r>
      <w:r>
        <w:fldChar w:fldCharType="separate"/>
      </w:r>
      <w:r>
        <w:t>23</w:t>
      </w:r>
      <w:r>
        <w:fldChar w:fldCharType="end"/>
      </w:r>
    </w:p>
    <w:p w14:paraId="3A1C5084" w14:textId="3BE91B79" w:rsidR="00366DBD" w:rsidRDefault="00366DBD">
      <w:pPr>
        <w:pStyle w:val="TOC4"/>
        <w:rPr>
          <w:rFonts w:asciiTheme="minorHAnsi" w:eastAsiaTheme="minorEastAsia" w:hAnsiTheme="minorHAnsi" w:cstheme="minorBidi"/>
          <w:sz w:val="22"/>
          <w:szCs w:val="22"/>
          <w:lang w:val="en-US"/>
        </w:rPr>
      </w:pPr>
      <w:r>
        <w:t>4.5.3.1</w:t>
      </w:r>
      <w:r>
        <w:rPr>
          <w:rFonts w:asciiTheme="minorHAnsi" w:eastAsiaTheme="minorEastAsia" w:hAnsiTheme="minorHAnsi" w:cstheme="minorBidi"/>
          <w:sz w:val="22"/>
          <w:szCs w:val="22"/>
          <w:lang w:val="en-US"/>
        </w:rPr>
        <w:tab/>
      </w:r>
      <w:r>
        <w:t>General</w:t>
      </w:r>
      <w:r>
        <w:tab/>
      </w:r>
      <w:r>
        <w:fldChar w:fldCharType="begin"/>
      </w:r>
      <w:r>
        <w:instrText xml:space="preserve"> PAGEREF _Toc103927458 \h </w:instrText>
      </w:r>
      <w:r>
        <w:fldChar w:fldCharType="separate"/>
      </w:r>
      <w:r>
        <w:t>23</w:t>
      </w:r>
      <w:r>
        <w:fldChar w:fldCharType="end"/>
      </w:r>
    </w:p>
    <w:p w14:paraId="6B49BDEE" w14:textId="13022204" w:rsidR="00366DBD" w:rsidRDefault="00366DBD">
      <w:pPr>
        <w:pStyle w:val="TOC4"/>
        <w:rPr>
          <w:rFonts w:asciiTheme="minorHAnsi" w:eastAsiaTheme="minorEastAsia" w:hAnsiTheme="minorHAnsi" w:cstheme="minorBidi"/>
          <w:sz w:val="22"/>
          <w:szCs w:val="22"/>
          <w:lang w:val="en-US"/>
        </w:rPr>
      </w:pPr>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_Toc103927459 \h </w:instrText>
      </w:r>
      <w:r>
        <w:fldChar w:fldCharType="separate"/>
      </w:r>
      <w:r>
        <w:t>23</w:t>
      </w:r>
      <w:r>
        <w:fldChar w:fldCharType="end"/>
      </w:r>
    </w:p>
    <w:p w14:paraId="07083579" w14:textId="39771869" w:rsidR="00366DBD" w:rsidRDefault="00366DBD">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EMBER+</w:t>
      </w:r>
      <w:r>
        <w:tab/>
      </w:r>
      <w:r>
        <w:fldChar w:fldCharType="begin"/>
      </w:r>
      <w:r>
        <w:instrText xml:space="preserve"> PAGEREF _Toc103927460 \h </w:instrText>
      </w:r>
      <w:r>
        <w:fldChar w:fldCharType="separate"/>
      </w:r>
      <w:r>
        <w:t>24</w:t>
      </w:r>
      <w:r>
        <w:fldChar w:fldCharType="end"/>
      </w:r>
    </w:p>
    <w:p w14:paraId="60F8068C" w14:textId="6566560C" w:rsidR="00366DBD" w:rsidRDefault="00366DBD">
      <w:pPr>
        <w:pStyle w:val="TOC3"/>
        <w:rPr>
          <w:rFonts w:asciiTheme="minorHAnsi" w:eastAsiaTheme="minorEastAsia" w:hAnsiTheme="minorHAnsi" w:cstheme="minorBidi"/>
          <w:sz w:val="22"/>
          <w:szCs w:val="22"/>
          <w:lang w:val="en-US"/>
        </w:rPr>
      </w:pPr>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_Toc103927461 \h </w:instrText>
      </w:r>
      <w:r>
        <w:fldChar w:fldCharType="separate"/>
      </w:r>
      <w:r>
        <w:t>24</w:t>
      </w:r>
      <w:r>
        <w:fldChar w:fldCharType="end"/>
      </w:r>
    </w:p>
    <w:p w14:paraId="26200D6A" w14:textId="6F26CE6F" w:rsidR="00366DBD" w:rsidRDefault="00366DBD">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_Toc103927462 \h </w:instrText>
      </w:r>
      <w:r>
        <w:fldChar w:fldCharType="separate"/>
      </w:r>
      <w:r>
        <w:t>24</w:t>
      </w:r>
      <w:r>
        <w:fldChar w:fldCharType="end"/>
      </w:r>
    </w:p>
    <w:p w14:paraId="36AF6C35" w14:textId="5F02D10C" w:rsidR="00366DBD" w:rsidRDefault="00366DBD">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_Toc103927463 \h </w:instrText>
      </w:r>
      <w:r>
        <w:fldChar w:fldCharType="separate"/>
      </w:r>
      <w:r>
        <w:t>24</w:t>
      </w:r>
      <w:r>
        <w:fldChar w:fldCharType="end"/>
      </w:r>
    </w:p>
    <w:p w14:paraId="02D6F8C9" w14:textId="2D53C23C" w:rsidR="00366DBD" w:rsidRDefault="00366DBD">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_Toc103927464 \h </w:instrText>
      </w:r>
      <w:r>
        <w:fldChar w:fldCharType="separate"/>
      </w:r>
      <w:r>
        <w:t>25</w:t>
      </w:r>
      <w:r>
        <w:fldChar w:fldCharType="end"/>
      </w:r>
    </w:p>
    <w:p w14:paraId="0C12EE18" w14:textId="0A10005F" w:rsidR="00366DBD" w:rsidRDefault="00366DB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rsidRPr="001758F5">
        <w:rPr>
          <w:lang w:val="en-US"/>
        </w:rPr>
        <w:t xml:space="preserve">Relevant </w:t>
      </w:r>
      <w:r>
        <w:t>media</w:t>
      </w:r>
      <w:r w:rsidRPr="001758F5">
        <w:rPr>
          <w:lang w:val="en-US"/>
        </w:rPr>
        <w:t xml:space="preserve"> production use cases</w:t>
      </w:r>
      <w:r>
        <w:tab/>
      </w:r>
      <w:r>
        <w:fldChar w:fldCharType="begin"/>
      </w:r>
      <w:r>
        <w:instrText xml:space="preserve"> PAGEREF _Toc103927465 \h </w:instrText>
      </w:r>
      <w:r>
        <w:fldChar w:fldCharType="separate"/>
      </w:r>
      <w:r>
        <w:t>26</w:t>
      </w:r>
      <w:r>
        <w:fldChar w:fldCharType="end"/>
      </w:r>
    </w:p>
    <w:p w14:paraId="4D44D59A" w14:textId="00DCC953" w:rsidR="00366DBD" w:rsidRDefault="00366DB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_Toc103927466 \h </w:instrText>
      </w:r>
      <w:r>
        <w:fldChar w:fldCharType="separate"/>
      </w:r>
      <w:r>
        <w:t>26</w:t>
      </w:r>
      <w:r>
        <w:fldChar w:fldCharType="end"/>
      </w:r>
    </w:p>
    <w:p w14:paraId="64C35F55" w14:textId="4A0593B6" w:rsidR="00366DBD" w:rsidRDefault="00366DB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Scenario 1: Wireless cameras within a production workflow</w:t>
      </w:r>
      <w:r>
        <w:tab/>
      </w:r>
      <w:r>
        <w:fldChar w:fldCharType="begin"/>
      </w:r>
      <w:r>
        <w:instrText xml:space="preserve"> PAGEREF _Toc103927467 \h </w:instrText>
      </w:r>
      <w:r>
        <w:fldChar w:fldCharType="separate"/>
      </w:r>
      <w:r>
        <w:t>26</w:t>
      </w:r>
      <w:r>
        <w:fldChar w:fldCharType="end"/>
      </w:r>
    </w:p>
    <w:p w14:paraId="362D2E19" w14:textId="44DAC972" w:rsidR="00366DBD" w:rsidRDefault="00366DB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Scenario 2: Outside Broadcast contribution</w:t>
      </w:r>
      <w:r>
        <w:tab/>
      </w:r>
      <w:r>
        <w:fldChar w:fldCharType="begin"/>
      </w:r>
      <w:r>
        <w:instrText xml:space="preserve"> PAGEREF _Toc103927468 \h </w:instrText>
      </w:r>
      <w:r>
        <w:fldChar w:fldCharType="separate"/>
      </w:r>
      <w:r>
        <w:t>28</w:t>
      </w:r>
      <w:r>
        <w:fldChar w:fldCharType="end"/>
      </w:r>
    </w:p>
    <w:p w14:paraId="7E4E5656" w14:textId="1E3765E1" w:rsidR="00366DBD" w:rsidRDefault="00366DB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_Toc103927469 \h </w:instrText>
      </w:r>
      <w:r>
        <w:fldChar w:fldCharType="separate"/>
      </w:r>
      <w:r>
        <w:t>28</w:t>
      </w:r>
      <w:r>
        <w:fldChar w:fldCharType="end"/>
      </w:r>
    </w:p>
    <w:p w14:paraId="1E53189B" w14:textId="3A26CCBE" w:rsidR="00366DBD" w:rsidRDefault="00366DB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_Toc103927470 \h </w:instrText>
      </w:r>
      <w:r>
        <w:fldChar w:fldCharType="separate"/>
      </w:r>
      <w:r>
        <w:t>29</w:t>
      </w:r>
      <w:r>
        <w:fldChar w:fldCharType="end"/>
      </w:r>
    </w:p>
    <w:p w14:paraId="74E3B36B" w14:textId="2E26E0DD" w:rsidR="00366DBD" w:rsidRDefault="00366DBD">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_Toc103927471 \h </w:instrText>
      </w:r>
      <w:r>
        <w:fldChar w:fldCharType="separate"/>
      </w:r>
      <w:r>
        <w:t>29</w:t>
      </w:r>
      <w:r>
        <w:fldChar w:fldCharType="end"/>
      </w:r>
    </w:p>
    <w:p w14:paraId="5E670A27" w14:textId="6C438DBA" w:rsidR="00366DBD" w:rsidRDefault="00366DBD">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_Toc103927472 \h </w:instrText>
      </w:r>
      <w:r>
        <w:fldChar w:fldCharType="separate"/>
      </w:r>
      <w:r>
        <w:t>30</w:t>
      </w:r>
      <w:r>
        <w:fldChar w:fldCharType="end"/>
      </w:r>
    </w:p>
    <w:p w14:paraId="31FD64CB" w14:textId="5B23A7E7" w:rsidR="00366DBD" w:rsidRDefault="00366DBD">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#2: On-site wireless production with PNI-NPN or Outside Broadcast Contribution</w:t>
      </w:r>
      <w:r>
        <w:tab/>
      </w:r>
      <w:r>
        <w:fldChar w:fldCharType="begin"/>
      </w:r>
      <w:r>
        <w:instrText xml:space="preserve"> PAGEREF _Toc103927473 \h </w:instrText>
      </w:r>
      <w:r>
        <w:fldChar w:fldCharType="separate"/>
      </w:r>
      <w:r>
        <w:t>30</w:t>
      </w:r>
      <w:r>
        <w:fldChar w:fldCharType="end"/>
      </w:r>
    </w:p>
    <w:p w14:paraId="6110856D" w14:textId="420B741E" w:rsidR="00366DBD" w:rsidRDefault="00366DBD">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_Toc103927474 \h </w:instrText>
      </w:r>
      <w:r>
        <w:fldChar w:fldCharType="separate"/>
      </w:r>
      <w:r>
        <w:t>31</w:t>
      </w:r>
      <w:r>
        <w:fldChar w:fldCharType="end"/>
      </w:r>
    </w:p>
    <w:p w14:paraId="51DBA3F4" w14:textId="29221772" w:rsidR="00366DBD" w:rsidRDefault="00366DB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_Toc103927475 \h </w:instrText>
      </w:r>
      <w:r>
        <w:fldChar w:fldCharType="separate"/>
      </w:r>
      <w:r>
        <w:t>32</w:t>
      </w:r>
      <w:r>
        <w:fldChar w:fldCharType="end"/>
      </w:r>
    </w:p>
    <w:p w14:paraId="722D9D0E" w14:textId="7B5BE3C9" w:rsidR="00366DBD" w:rsidRDefault="00366DB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issues and Candidate Solutions</w:t>
      </w:r>
      <w:r>
        <w:tab/>
      </w:r>
      <w:r>
        <w:fldChar w:fldCharType="begin"/>
      </w:r>
      <w:r>
        <w:instrText xml:space="preserve"> PAGEREF _Toc103927476 \h </w:instrText>
      </w:r>
      <w:r>
        <w:fldChar w:fldCharType="separate"/>
      </w:r>
      <w:r>
        <w:t>33</w:t>
      </w:r>
      <w:r>
        <w:fldChar w:fldCharType="end"/>
      </w:r>
    </w:p>
    <w:p w14:paraId="5AEF24FC" w14:textId="08FD8854" w:rsidR="00366DBD" w:rsidRDefault="00366DB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_Toc103927477 \h </w:instrText>
      </w:r>
      <w:r>
        <w:fldChar w:fldCharType="separate"/>
      </w:r>
      <w:r>
        <w:t>33</w:t>
      </w:r>
      <w:r>
        <w:fldChar w:fldCharType="end"/>
      </w:r>
    </w:p>
    <w:p w14:paraId="236ABDFA" w14:textId="4E500FDC" w:rsidR="00366DBD" w:rsidRDefault="00366DB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#1: Utilizing Available Capacity in Multi-Camera Scenarios</w:t>
      </w:r>
      <w:r>
        <w:tab/>
      </w:r>
      <w:r>
        <w:fldChar w:fldCharType="begin"/>
      </w:r>
      <w:r>
        <w:instrText xml:space="preserve"> PAGEREF _Toc103927478 \h </w:instrText>
      </w:r>
      <w:r>
        <w:fldChar w:fldCharType="separate"/>
      </w:r>
      <w:r>
        <w:t>33</w:t>
      </w:r>
      <w:r>
        <w:fldChar w:fldCharType="end"/>
      </w:r>
    </w:p>
    <w:p w14:paraId="5106DEE9" w14:textId="12FE6C04" w:rsidR="00366DBD" w:rsidRDefault="00366DB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#2: Media Protocols on 5G: Traffic segregation and prioritization</w:t>
      </w:r>
      <w:r>
        <w:tab/>
      </w:r>
      <w:r>
        <w:fldChar w:fldCharType="begin"/>
      </w:r>
      <w:r>
        <w:instrText xml:space="preserve"> PAGEREF _Toc103927479 \h </w:instrText>
      </w:r>
      <w:r>
        <w:fldChar w:fldCharType="separate"/>
      </w:r>
      <w:r>
        <w:t>35</w:t>
      </w:r>
      <w:r>
        <w:fldChar w:fldCharType="end"/>
      </w:r>
    </w:p>
    <w:p w14:paraId="0FA2683D" w14:textId="701F3FDC" w:rsidR="00366DBD" w:rsidRDefault="00366DB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_Toc103927480 \h </w:instrText>
      </w:r>
      <w:r>
        <w:fldChar w:fldCharType="separate"/>
      </w:r>
      <w:r>
        <w:t>35</w:t>
      </w:r>
      <w:r>
        <w:fldChar w:fldCharType="end"/>
      </w:r>
    </w:p>
    <w:p w14:paraId="6485AC99" w14:textId="3167066E" w:rsidR="00366DBD" w:rsidRDefault="00366DB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Application flow prioritisation</w:t>
      </w:r>
      <w:r>
        <w:tab/>
      </w:r>
      <w:r>
        <w:fldChar w:fldCharType="begin"/>
      </w:r>
      <w:r>
        <w:instrText xml:space="preserve"> PAGEREF _Toc103927481 \h </w:instrText>
      </w:r>
      <w:r>
        <w:fldChar w:fldCharType="separate"/>
      </w:r>
      <w:r>
        <w:t>35</w:t>
      </w:r>
      <w:r>
        <w:fldChar w:fldCharType="end"/>
      </w:r>
    </w:p>
    <w:p w14:paraId="773B4B83" w14:textId="03DFC020" w:rsidR="00366DBD" w:rsidRDefault="00366DB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Applying Quality of Service to application flows</w:t>
      </w:r>
      <w:r>
        <w:tab/>
      </w:r>
      <w:r>
        <w:fldChar w:fldCharType="begin"/>
      </w:r>
      <w:r>
        <w:instrText xml:space="preserve"> PAGEREF _Toc103927482 \h </w:instrText>
      </w:r>
      <w:r>
        <w:fldChar w:fldCharType="separate"/>
      </w:r>
      <w:r>
        <w:t>36</w:t>
      </w:r>
      <w:r>
        <w:fldChar w:fldCharType="end"/>
      </w:r>
    </w:p>
    <w:p w14:paraId="38CCC9F1" w14:textId="634794BA" w:rsidR="00366DBD" w:rsidRDefault="00366DBD">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Solutions leveraging 3GPP QoS</w:t>
      </w:r>
      <w:r>
        <w:tab/>
      </w:r>
      <w:r>
        <w:fldChar w:fldCharType="begin"/>
      </w:r>
      <w:r>
        <w:instrText xml:space="preserve"> PAGEREF _Toc103927483 \h </w:instrText>
      </w:r>
      <w:r>
        <w:fldChar w:fldCharType="separate"/>
      </w:r>
      <w:r>
        <w:t>36</w:t>
      </w:r>
      <w:r>
        <w:fldChar w:fldCharType="end"/>
      </w:r>
    </w:p>
    <w:p w14:paraId="236BE504" w14:textId="41F3E079" w:rsidR="00366DBD" w:rsidRDefault="00366DBD">
      <w:pPr>
        <w:pStyle w:val="TOC4"/>
        <w:rPr>
          <w:rFonts w:asciiTheme="minorHAnsi" w:eastAsiaTheme="minorEastAsia" w:hAnsiTheme="minorHAnsi" w:cstheme="minorBidi"/>
          <w:sz w:val="22"/>
          <w:szCs w:val="22"/>
          <w:lang w:val="en-US"/>
        </w:rPr>
      </w:pPr>
      <w:r>
        <w:lastRenderedPageBreak/>
        <w:t>6.3.4.1</w:t>
      </w:r>
      <w:r>
        <w:rPr>
          <w:rFonts w:asciiTheme="minorHAnsi" w:eastAsiaTheme="minorEastAsia" w:hAnsiTheme="minorHAnsi" w:cstheme="minorBidi"/>
          <w:sz w:val="22"/>
          <w:szCs w:val="22"/>
          <w:lang w:val="en-US"/>
        </w:rPr>
        <w:tab/>
      </w:r>
      <w:r>
        <w:t>General</w:t>
      </w:r>
      <w:r>
        <w:tab/>
      </w:r>
      <w:r>
        <w:fldChar w:fldCharType="begin"/>
      </w:r>
      <w:r>
        <w:instrText xml:space="preserve"> PAGEREF _Toc103927484 \h </w:instrText>
      </w:r>
      <w:r>
        <w:fldChar w:fldCharType="separate"/>
      </w:r>
      <w:r>
        <w:t>36</w:t>
      </w:r>
      <w:r>
        <w:fldChar w:fldCharType="end"/>
      </w:r>
    </w:p>
    <w:p w14:paraId="7D3D8259" w14:textId="5893B2B5" w:rsidR="00366DBD" w:rsidRDefault="00366DBD">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Solution Example A: Coarse-grained separation with separated media</w:t>
      </w:r>
      <w:r>
        <w:tab/>
      </w:r>
      <w:r>
        <w:fldChar w:fldCharType="begin"/>
      </w:r>
      <w:r>
        <w:instrText xml:space="preserve"> PAGEREF _Toc103927485 \h </w:instrText>
      </w:r>
      <w:r>
        <w:fldChar w:fldCharType="separate"/>
      </w:r>
      <w:r>
        <w:t>36</w:t>
      </w:r>
      <w:r>
        <w:fldChar w:fldCharType="end"/>
      </w:r>
    </w:p>
    <w:p w14:paraId="3BBE7D81" w14:textId="2229A374" w:rsidR="00366DBD" w:rsidRDefault="00366DBD">
      <w:pPr>
        <w:pStyle w:val="TOC4"/>
        <w:rPr>
          <w:rFonts w:asciiTheme="minorHAnsi" w:eastAsiaTheme="minorEastAsia" w:hAnsiTheme="minorHAnsi" w:cstheme="minorBidi"/>
          <w:sz w:val="22"/>
          <w:szCs w:val="22"/>
          <w:lang w:val="en-US"/>
        </w:rPr>
      </w:pPr>
      <w:r>
        <w:t>6.3.4.3</w:t>
      </w:r>
      <w:r>
        <w:rPr>
          <w:rFonts w:asciiTheme="minorHAnsi" w:eastAsiaTheme="minorEastAsia" w:hAnsiTheme="minorHAnsi" w:cstheme="minorBidi"/>
          <w:sz w:val="22"/>
          <w:szCs w:val="22"/>
          <w:lang w:val="en-US"/>
        </w:rPr>
        <w:tab/>
      </w:r>
      <w:r>
        <w:t>Solution Example B: Fine-grained separation with separated media</w:t>
      </w:r>
      <w:r>
        <w:tab/>
      </w:r>
      <w:r>
        <w:fldChar w:fldCharType="begin"/>
      </w:r>
      <w:r>
        <w:instrText xml:space="preserve"> PAGEREF _Toc103927486 \h </w:instrText>
      </w:r>
      <w:r>
        <w:fldChar w:fldCharType="separate"/>
      </w:r>
      <w:r>
        <w:t>37</w:t>
      </w:r>
      <w:r>
        <w:fldChar w:fldCharType="end"/>
      </w:r>
    </w:p>
    <w:p w14:paraId="15E18A5E" w14:textId="1C41230F" w:rsidR="00366DBD" w:rsidRDefault="00366DBD">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Solutions leveraging Network Slices</w:t>
      </w:r>
      <w:r>
        <w:tab/>
      </w:r>
      <w:r>
        <w:fldChar w:fldCharType="begin"/>
      </w:r>
      <w:r>
        <w:instrText xml:space="preserve"> PAGEREF _Toc103927487 \h </w:instrText>
      </w:r>
      <w:r>
        <w:fldChar w:fldCharType="separate"/>
      </w:r>
      <w:r>
        <w:t>38</w:t>
      </w:r>
      <w:r>
        <w:fldChar w:fldCharType="end"/>
      </w:r>
    </w:p>
    <w:p w14:paraId="0885FD16" w14:textId="15BDBC8B" w:rsidR="00366DBD" w:rsidRDefault="00366DBD">
      <w:pPr>
        <w:pStyle w:val="TOC4"/>
        <w:rPr>
          <w:rFonts w:asciiTheme="minorHAnsi" w:eastAsiaTheme="minorEastAsia" w:hAnsiTheme="minorHAnsi" w:cstheme="minorBidi"/>
          <w:sz w:val="22"/>
          <w:szCs w:val="22"/>
          <w:lang w:val="en-US"/>
        </w:rPr>
      </w:pPr>
      <w:r>
        <w:t>6.3.5.1</w:t>
      </w:r>
      <w:r>
        <w:rPr>
          <w:rFonts w:asciiTheme="minorHAnsi" w:eastAsiaTheme="minorEastAsia" w:hAnsiTheme="minorHAnsi" w:cstheme="minorBidi"/>
          <w:sz w:val="22"/>
          <w:szCs w:val="22"/>
          <w:lang w:val="en-US"/>
        </w:rPr>
        <w:tab/>
      </w:r>
      <w:r>
        <w:t>General</w:t>
      </w:r>
      <w:r>
        <w:tab/>
      </w:r>
      <w:r>
        <w:fldChar w:fldCharType="begin"/>
      </w:r>
      <w:r>
        <w:instrText xml:space="preserve"> PAGEREF _Toc103927488 \h </w:instrText>
      </w:r>
      <w:r>
        <w:fldChar w:fldCharType="separate"/>
      </w:r>
      <w:r>
        <w:t>38</w:t>
      </w:r>
      <w:r>
        <w:fldChar w:fldCharType="end"/>
      </w:r>
    </w:p>
    <w:p w14:paraId="174AECAB" w14:textId="065EE53D" w:rsidR="00366DBD" w:rsidRDefault="00366DBD">
      <w:pPr>
        <w:pStyle w:val="TOC4"/>
        <w:rPr>
          <w:rFonts w:asciiTheme="minorHAnsi" w:eastAsiaTheme="minorEastAsia" w:hAnsiTheme="minorHAnsi" w:cstheme="minorBidi"/>
          <w:sz w:val="22"/>
          <w:szCs w:val="22"/>
          <w:lang w:val="en-US"/>
        </w:rPr>
      </w:pPr>
      <w:r>
        <w:t>6.3.5.2</w:t>
      </w:r>
      <w:r>
        <w:rPr>
          <w:rFonts w:asciiTheme="minorHAnsi" w:eastAsiaTheme="minorEastAsia" w:hAnsiTheme="minorHAnsi" w:cstheme="minorBidi"/>
          <w:sz w:val="22"/>
          <w:szCs w:val="22"/>
          <w:lang w:val="en-US"/>
        </w:rPr>
        <w:tab/>
      </w:r>
      <w:r>
        <w:t>Solution Example C: Separation using Multiple Network Slices</w:t>
      </w:r>
      <w:r>
        <w:tab/>
      </w:r>
      <w:r>
        <w:fldChar w:fldCharType="begin"/>
      </w:r>
      <w:r>
        <w:instrText xml:space="preserve"> PAGEREF _Toc103927489 \h </w:instrText>
      </w:r>
      <w:r>
        <w:fldChar w:fldCharType="separate"/>
      </w:r>
      <w:r>
        <w:t>38</w:t>
      </w:r>
      <w:r>
        <w:fldChar w:fldCharType="end"/>
      </w:r>
    </w:p>
    <w:p w14:paraId="30660E06" w14:textId="72C89F07" w:rsidR="00366DBD" w:rsidRDefault="00366DBD">
      <w:pPr>
        <w:pStyle w:val="TOC4"/>
        <w:rPr>
          <w:rFonts w:asciiTheme="minorHAnsi" w:eastAsiaTheme="minorEastAsia" w:hAnsiTheme="minorHAnsi" w:cstheme="minorBidi"/>
          <w:sz w:val="22"/>
          <w:szCs w:val="22"/>
          <w:lang w:val="en-US"/>
        </w:rPr>
      </w:pPr>
      <w:r>
        <w:t>6.3.5.3</w:t>
      </w:r>
      <w:r>
        <w:rPr>
          <w:rFonts w:asciiTheme="minorHAnsi" w:eastAsiaTheme="minorEastAsia" w:hAnsiTheme="minorHAnsi" w:cstheme="minorBidi"/>
          <w:sz w:val="22"/>
          <w:szCs w:val="22"/>
          <w:lang w:val="en-US"/>
        </w:rPr>
        <w:tab/>
      </w:r>
      <w:r>
        <w:t>Solution Example D: Separation using Network Slices and QoS</w:t>
      </w:r>
      <w:r>
        <w:tab/>
      </w:r>
      <w:r>
        <w:fldChar w:fldCharType="begin"/>
      </w:r>
      <w:r>
        <w:instrText xml:space="preserve"> PAGEREF _Toc103927490 \h </w:instrText>
      </w:r>
      <w:r>
        <w:fldChar w:fldCharType="separate"/>
      </w:r>
      <w:r>
        <w:t>38</w:t>
      </w:r>
      <w:r>
        <w:fldChar w:fldCharType="end"/>
      </w:r>
    </w:p>
    <w:p w14:paraId="5634D4F8" w14:textId="3FD755AB" w:rsidR="00366DBD" w:rsidRDefault="00366DBD">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Summary</w:t>
      </w:r>
      <w:r>
        <w:tab/>
      </w:r>
      <w:r>
        <w:fldChar w:fldCharType="begin"/>
      </w:r>
      <w:r>
        <w:instrText xml:space="preserve"> PAGEREF _Toc103927491 \h </w:instrText>
      </w:r>
      <w:r>
        <w:fldChar w:fldCharType="separate"/>
      </w:r>
      <w:r>
        <w:t>39</w:t>
      </w:r>
      <w:r>
        <w:fldChar w:fldCharType="end"/>
      </w:r>
    </w:p>
    <w:p w14:paraId="43DB114D" w14:textId="03E0FA1E" w:rsidR="00366DBD" w:rsidRDefault="00366DB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#3: Device onboarding, Remote device configuration and remote device control</w:t>
      </w:r>
      <w:r>
        <w:tab/>
      </w:r>
      <w:r>
        <w:fldChar w:fldCharType="begin"/>
      </w:r>
      <w:r>
        <w:instrText xml:space="preserve"> PAGEREF _Toc103927492 \h </w:instrText>
      </w:r>
      <w:r>
        <w:fldChar w:fldCharType="separate"/>
      </w:r>
      <w:r>
        <w:t>39</w:t>
      </w:r>
      <w:r>
        <w:fldChar w:fldCharType="end"/>
      </w:r>
    </w:p>
    <w:p w14:paraId="46337D55" w14:textId="09477BAD" w:rsidR="00366DBD" w:rsidRDefault="00366DBD">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_Toc103927493 \h </w:instrText>
      </w:r>
      <w:r>
        <w:fldChar w:fldCharType="separate"/>
      </w:r>
      <w:r>
        <w:t>39</w:t>
      </w:r>
      <w:r>
        <w:fldChar w:fldCharType="end"/>
      </w:r>
    </w:p>
    <w:p w14:paraId="405BEEDC" w14:textId="0B6D1C19" w:rsidR="00366DBD" w:rsidRDefault="00366DBD">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_Toc103927494 \h </w:instrText>
      </w:r>
      <w:r>
        <w:fldChar w:fldCharType="separate"/>
      </w:r>
      <w:r>
        <w:t>39</w:t>
      </w:r>
      <w:r>
        <w:fldChar w:fldCharType="end"/>
      </w:r>
    </w:p>
    <w:p w14:paraId="21E7449E" w14:textId="144ED981" w:rsidR="00366DBD" w:rsidRDefault="00366DBD">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_Toc103927495 \h </w:instrText>
      </w:r>
      <w:r>
        <w:fldChar w:fldCharType="separate"/>
      </w:r>
      <w:r>
        <w:t>39</w:t>
      </w:r>
      <w:r>
        <w:fldChar w:fldCharType="end"/>
      </w:r>
    </w:p>
    <w:p w14:paraId="40401AF2" w14:textId="77DC844D" w:rsidR="00366DBD" w:rsidRDefault="00366DBD">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_Toc103927496 \h </w:instrText>
      </w:r>
      <w:r>
        <w:fldChar w:fldCharType="separate"/>
      </w:r>
      <w:r>
        <w:t>40</w:t>
      </w:r>
      <w:r>
        <w:fldChar w:fldCharType="end"/>
      </w:r>
    </w:p>
    <w:p w14:paraId="76567C92" w14:textId="42B90193" w:rsidR="00366DBD" w:rsidRDefault="00366DBD">
      <w:pPr>
        <w:pStyle w:val="TOC5"/>
        <w:rPr>
          <w:rFonts w:asciiTheme="minorHAnsi" w:eastAsiaTheme="minorEastAsia" w:hAnsiTheme="minorHAnsi" w:cstheme="minorBidi"/>
          <w:sz w:val="22"/>
          <w:szCs w:val="22"/>
          <w:lang w:val="en-US"/>
        </w:rPr>
      </w:pPr>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_Toc103927497 \h </w:instrText>
      </w:r>
      <w:r>
        <w:fldChar w:fldCharType="separate"/>
      </w:r>
      <w:r>
        <w:t>40</w:t>
      </w:r>
      <w:r>
        <w:fldChar w:fldCharType="end"/>
      </w:r>
    </w:p>
    <w:p w14:paraId="6EF5D1E4" w14:textId="00C064CD" w:rsidR="00366DBD" w:rsidRDefault="00366DBD">
      <w:pPr>
        <w:pStyle w:val="TOC5"/>
        <w:rPr>
          <w:rFonts w:asciiTheme="minorHAnsi" w:eastAsiaTheme="minorEastAsia" w:hAnsiTheme="minorHAnsi" w:cstheme="minorBidi"/>
          <w:sz w:val="22"/>
          <w:szCs w:val="22"/>
          <w:lang w:val="en-US"/>
        </w:rPr>
      </w:pPr>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_Toc103927498 \h </w:instrText>
      </w:r>
      <w:r>
        <w:fldChar w:fldCharType="separate"/>
      </w:r>
      <w:r>
        <w:t>40</w:t>
      </w:r>
      <w:r>
        <w:fldChar w:fldCharType="end"/>
      </w:r>
    </w:p>
    <w:p w14:paraId="6782048C" w14:textId="03C7287D" w:rsidR="00366DBD" w:rsidRDefault="00366DBD">
      <w:pPr>
        <w:pStyle w:val="TOC5"/>
        <w:rPr>
          <w:rFonts w:asciiTheme="minorHAnsi" w:eastAsiaTheme="minorEastAsia" w:hAnsiTheme="minorHAnsi" w:cstheme="minorBidi"/>
          <w:sz w:val="22"/>
          <w:szCs w:val="22"/>
          <w:lang w:val="en-US"/>
        </w:rPr>
      </w:pPr>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_Toc103927499 \h </w:instrText>
      </w:r>
      <w:r>
        <w:fldChar w:fldCharType="separate"/>
      </w:r>
      <w:r>
        <w:t>41</w:t>
      </w:r>
      <w:r>
        <w:fldChar w:fldCharType="end"/>
      </w:r>
    </w:p>
    <w:p w14:paraId="01F55E48" w14:textId="34D8CC6E" w:rsidR="00366DBD" w:rsidRDefault="00366DBD">
      <w:pPr>
        <w:pStyle w:val="TOC5"/>
        <w:rPr>
          <w:rFonts w:asciiTheme="minorHAnsi" w:eastAsiaTheme="minorEastAsia" w:hAnsiTheme="minorHAnsi" w:cstheme="minorBidi"/>
          <w:sz w:val="22"/>
          <w:szCs w:val="22"/>
          <w:lang w:val="en-US"/>
        </w:rPr>
      </w:pPr>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_Toc103927500 \h </w:instrText>
      </w:r>
      <w:r>
        <w:fldChar w:fldCharType="separate"/>
      </w:r>
      <w:r>
        <w:t>41</w:t>
      </w:r>
      <w:r>
        <w:fldChar w:fldCharType="end"/>
      </w:r>
    </w:p>
    <w:p w14:paraId="3D2EA774" w14:textId="5759D058" w:rsidR="00366DBD" w:rsidRDefault="00366DB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_Toc103927501 \h </w:instrText>
      </w:r>
      <w:r>
        <w:fldChar w:fldCharType="separate"/>
      </w:r>
      <w:r>
        <w:t>41</w:t>
      </w:r>
      <w:r>
        <w:fldChar w:fldCharType="end"/>
      </w:r>
    </w:p>
    <w:p w14:paraId="41DAE8EE" w14:textId="7C241FE3" w:rsidR="00366DBD" w:rsidRDefault="00366DB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w:t>
      </w:r>
      <w:r>
        <w:tab/>
      </w:r>
      <w:r>
        <w:fldChar w:fldCharType="begin"/>
      </w:r>
      <w:r>
        <w:instrText xml:space="preserve"> PAGEREF _Toc103927502 \h </w:instrText>
      </w:r>
      <w:r>
        <w:fldChar w:fldCharType="separate"/>
      </w:r>
      <w:r>
        <w:t>41</w:t>
      </w:r>
      <w:r>
        <w:fldChar w:fldCharType="end"/>
      </w:r>
    </w:p>
    <w:p w14:paraId="0626D080" w14:textId="78E5FA5F" w:rsidR="00366DBD" w:rsidRDefault="00366DB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_Toc103927503 \h </w:instrText>
      </w:r>
      <w:r>
        <w:fldChar w:fldCharType="separate"/>
      </w:r>
      <w:r>
        <w:t>42</w:t>
      </w:r>
      <w:r>
        <w:fldChar w:fldCharType="end"/>
      </w:r>
    </w:p>
    <w:p w14:paraId="1A197068" w14:textId="2438F743" w:rsidR="00366DBD" w:rsidRDefault="00366DBD">
      <w:pPr>
        <w:pStyle w:val="TOC4"/>
        <w:rPr>
          <w:rFonts w:asciiTheme="minorHAnsi" w:eastAsiaTheme="minorEastAsia" w:hAnsiTheme="minorHAnsi" w:cstheme="minorBidi"/>
          <w:sz w:val="22"/>
          <w:szCs w:val="22"/>
          <w:lang w:val="en-US"/>
        </w:rPr>
      </w:pPr>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_Toc103927504 \h </w:instrText>
      </w:r>
      <w:r>
        <w:fldChar w:fldCharType="separate"/>
      </w:r>
      <w:r>
        <w:t>42</w:t>
      </w:r>
      <w:r>
        <w:fldChar w:fldCharType="end"/>
      </w:r>
    </w:p>
    <w:p w14:paraId="5CF9F835" w14:textId="698B6229" w:rsidR="00366DBD" w:rsidRDefault="00366DBD">
      <w:pPr>
        <w:pStyle w:val="TOC4"/>
        <w:rPr>
          <w:rFonts w:asciiTheme="minorHAnsi" w:eastAsiaTheme="minorEastAsia" w:hAnsiTheme="minorHAnsi" w:cstheme="minorBidi"/>
          <w:sz w:val="22"/>
          <w:szCs w:val="22"/>
          <w:lang w:val="en-US"/>
        </w:rPr>
      </w:pPr>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_Toc103927505 \h </w:instrText>
      </w:r>
      <w:r>
        <w:fldChar w:fldCharType="separate"/>
      </w:r>
      <w:r>
        <w:t>44</w:t>
      </w:r>
      <w:r>
        <w:fldChar w:fldCharType="end"/>
      </w:r>
    </w:p>
    <w:p w14:paraId="7CB3EC75" w14:textId="6A418463" w:rsidR="00366DBD" w:rsidRDefault="00366DBD">
      <w:pPr>
        <w:pStyle w:val="TOC4"/>
        <w:rPr>
          <w:rFonts w:asciiTheme="minorHAnsi" w:eastAsiaTheme="minorEastAsia" w:hAnsiTheme="minorHAnsi" w:cstheme="minorBidi"/>
          <w:sz w:val="22"/>
          <w:szCs w:val="22"/>
          <w:lang w:val="en-US"/>
        </w:rPr>
      </w:pPr>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_Toc103927506 \h </w:instrText>
      </w:r>
      <w:r>
        <w:fldChar w:fldCharType="separate"/>
      </w:r>
      <w:r>
        <w:t>45</w:t>
      </w:r>
      <w:r>
        <w:fldChar w:fldCharType="end"/>
      </w:r>
    </w:p>
    <w:p w14:paraId="1D83313A" w14:textId="1AD30A09" w:rsidR="00366DBD" w:rsidRDefault="00366DBD">
      <w:pPr>
        <w:pStyle w:val="TOC4"/>
        <w:rPr>
          <w:rFonts w:asciiTheme="minorHAnsi" w:eastAsiaTheme="minorEastAsia" w:hAnsiTheme="minorHAnsi" w:cstheme="minorBidi"/>
          <w:sz w:val="22"/>
          <w:szCs w:val="22"/>
          <w:lang w:val="en-US"/>
        </w:rPr>
      </w:pPr>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_Toc103927507 \h </w:instrText>
      </w:r>
      <w:r>
        <w:fldChar w:fldCharType="separate"/>
      </w:r>
      <w:r>
        <w:t>46</w:t>
      </w:r>
      <w:r>
        <w:fldChar w:fldCharType="end"/>
      </w:r>
    </w:p>
    <w:p w14:paraId="4D044720" w14:textId="743C0AD2" w:rsidR="00366DBD" w:rsidRDefault="00366DBD">
      <w:pPr>
        <w:pStyle w:val="TOC4"/>
        <w:rPr>
          <w:rFonts w:asciiTheme="minorHAnsi" w:eastAsiaTheme="minorEastAsia" w:hAnsiTheme="minorHAnsi" w:cstheme="minorBidi"/>
          <w:sz w:val="22"/>
          <w:szCs w:val="22"/>
          <w:lang w:val="en-US"/>
        </w:rPr>
      </w:pPr>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_Toc103927508 \h </w:instrText>
      </w:r>
      <w:r>
        <w:fldChar w:fldCharType="separate"/>
      </w:r>
      <w:r>
        <w:t>46</w:t>
      </w:r>
      <w:r>
        <w:fldChar w:fldCharType="end"/>
      </w:r>
    </w:p>
    <w:p w14:paraId="38297449" w14:textId="20B2858B" w:rsidR="00366DBD" w:rsidRDefault="00366DBD">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_Toc103927509 \h </w:instrText>
      </w:r>
      <w:r>
        <w:fldChar w:fldCharType="separate"/>
      </w:r>
      <w:r>
        <w:t>46</w:t>
      </w:r>
      <w:r>
        <w:fldChar w:fldCharType="end"/>
      </w:r>
    </w:p>
    <w:p w14:paraId="295EF04F" w14:textId="5C6195BC" w:rsidR="00366DBD" w:rsidRDefault="00366DBD">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w:t>
      </w:r>
      <w:r>
        <w:tab/>
      </w:r>
      <w:r>
        <w:fldChar w:fldCharType="begin"/>
      </w:r>
      <w:r>
        <w:instrText xml:space="preserve"> PAGEREF _Toc103927510 \h </w:instrText>
      </w:r>
      <w:r>
        <w:fldChar w:fldCharType="separate"/>
      </w:r>
      <w:r>
        <w:t>46</w:t>
      </w:r>
      <w:r>
        <w:fldChar w:fldCharType="end"/>
      </w:r>
    </w:p>
    <w:p w14:paraId="3A35CDBB" w14:textId="4837E306" w:rsidR="00366DBD" w:rsidRDefault="00366DBD">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Dynamic bit rate adaptation solutions leveraging RTCP-based congestion control signalling</w:t>
      </w:r>
      <w:r>
        <w:tab/>
      </w:r>
      <w:r>
        <w:fldChar w:fldCharType="begin"/>
      </w:r>
      <w:r>
        <w:instrText xml:space="preserve"> PAGEREF _Toc103927511 \h </w:instrText>
      </w:r>
      <w:r>
        <w:fldChar w:fldCharType="separate"/>
      </w:r>
      <w:r>
        <w:t>47</w:t>
      </w:r>
      <w:r>
        <w:fldChar w:fldCharType="end"/>
      </w:r>
    </w:p>
    <w:p w14:paraId="3D226044" w14:textId="28DBF31E" w:rsidR="00366DBD" w:rsidRDefault="00366DBD">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Key Issue #6: Interfacing Audio Channels</w:t>
      </w:r>
      <w:r>
        <w:tab/>
      </w:r>
      <w:r>
        <w:fldChar w:fldCharType="begin"/>
      </w:r>
      <w:r>
        <w:instrText xml:space="preserve"> PAGEREF _Toc103927512 \h </w:instrText>
      </w:r>
      <w:r>
        <w:fldChar w:fldCharType="separate"/>
      </w:r>
      <w:r>
        <w:t>47</w:t>
      </w:r>
      <w:r>
        <w:fldChar w:fldCharType="end"/>
      </w:r>
    </w:p>
    <w:p w14:paraId="6AD3E8AB" w14:textId="642B27C4" w:rsidR="00366DBD" w:rsidRDefault="00366DBD">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Circuit-switched audio transmission</w:t>
      </w:r>
      <w:r>
        <w:tab/>
      </w:r>
      <w:r>
        <w:fldChar w:fldCharType="begin"/>
      </w:r>
      <w:r>
        <w:instrText xml:space="preserve"> PAGEREF _Toc103927513 \h </w:instrText>
      </w:r>
      <w:r>
        <w:fldChar w:fldCharType="separate"/>
      </w:r>
      <w:r>
        <w:t>47</w:t>
      </w:r>
      <w:r>
        <w:fldChar w:fldCharType="end"/>
      </w:r>
    </w:p>
    <w:p w14:paraId="5E91CB66" w14:textId="4E62440E" w:rsidR="00366DBD" w:rsidRDefault="00366DBD">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_Toc103927514 \h </w:instrText>
      </w:r>
      <w:r>
        <w:fldChar w:fldCharType="separate"/>
      </w:r>
      <w:r>
        <w:t>48</w:t>
      </w:r>
      <w:r>
        <w:fldChar w:fldCharType="end"/>
      </w:r>
    </w:p>
    <w:p w14:paraId="1A34FBD2" w14:textId="54845A92" w:rsidR="00366DBD" w:rsidRDefault="00366DBD">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_Toc103927515 \h </w:instrText>
      </w:r>
      <w:r>
        <w:fldChar w:fldCharType="separate"/>
      </w:r>
      <w:r>
        <w:t>48</w:t>
      </w:r>
      <w:r>
        <w:fldChar w:fldCharType="end"/>
      </w:r>
    </w:p>
    <w:p w14:paraId="7DAD731D" w14:textId="790B18B0" w:rsidR="00366DBD" w:rsidRDefault="00366DBD">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_Toc103927516 \h </w:instrText>
      </w:r>
      <w:r>
        <w:fldChar w:fldCharType="separate"/>
      </w:r>
      <w:r>
        <w:t>48</w:t>
      </w:r>
      <w:r>
        <w:fldChar w:fldCharType="end"/>
      </w:r>
    </w:p>
    <w:p w14:paraId="022618D9" w14:textId="697AD179" w:rsidR="00366DBD" w:rsidRDefault="00366DBD">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Audio-over-IP</w:t>
      </w:r>
      <w:r>
        <w:tab/>
      </w:r>
      <w:r>
        <w:fldChar w:fldCharType="begin"/>
      </w:r>
      <w:r>
        <w:instrText xml:space="preserve"> PAGEREF _Toc103927517 \h </w:instrText>
      </w:r>
      <w:r>
        <w:fldChar w:fldCharType="separate"/>
      </w:r>
      <w:r>
        <w:t>48</w:t>
      </w:r>
      <w:r>
        <w:fldChar w:fldCharType="end"/>
      </w:r>
    </w:p>
    <w:p w14:paraId="0A93F34F" w14:textId="4A43FEE1" w:rsidR="00366DBD" w:rsidRDefault="00366DBD">
      <w:pPr>
        <w:pStyle w:val="TOC3"/>
        <w:rPr>
          <w:rFonts w:asciiTheme="minorHAnsi" w:eastAsiaTheme="minorEastAsia" w:hAnsiTheme="minorHAnsi" w:cstheme="minorBidi"/>
          <w:sz w:val="22"/>
          <w:szCs w:val="22"/>
          <w:lang w:val="en-US"/>
        </w:rPr>
      </w:pPr>
      <w:r w:rsidRPr="001758F5">
        <w:rPr>
          <w:lang w:val="en-US"/>
        </w:rPr>
        <w:t>6.7.3</w:t>
      </w:r>
      <w:r>
        <w:rPr>
          <w:rFonts w:asciiTheme="minorHAnsi" w:eastAsiaTheme="minorEastAsia" w:hAnsiTheme="minorHAnsi" w:cstheme="minorBidi"/>
          <w:sz w:val="22"/>
          <w:szCs w:val="22"/>
          <w:lang w:val="en-US"/>
        </w:rPr>
        <w:tab/>
      </w:r>
      <w:r w:rsidRPr="001758F5">
        <w:rPr>
          <w:lang w:val="en-US"/>
        </w:rPr>
        <w:t>Solutions</w:t>
      </w:r>
      <w:r>
        <w:tab/>
      </w:r>
      <w:r>
        <w:fldChar w:fldCharType="begin"/>
      </w:r>
      <w:r>
        <w:instrText xml:space="preserve"> PAGEREF _Toc103927518 \h </w:instrText>
      </w:r>
      <w:r>
        <w:fldChar w:fldCharType="separate"/>
      </w:r>
      <w:r>
        <w:t>49</w:t>
      </w:r>
      <w:r>
        <w:fldChar w:fldCharType="end"/>
      </w:r>
    </w:p>
    <w:p w14:paraId="68E9D333" w14:textId="4CA6204E" w:rsidR="00366DBD" w:rsidRDefault="00366DBD">
      <w:pPr>
        <w:pStyle w:val="TOC4"/>
        <w:rPr>
          <w:rFonts w:asciiTheme="minorHAnsi" w:eastAsiaTheme="minorEastAsia" w:hAnsiTheme="minorHAnsi" w:cstheme="minorBidi"/>
          <w:sz w:val="22"/>
          <w:szCs w:val="22"/>
          <w:lang w:val="en-US"/>
        </w:rPr>
      </w:pPr>
      <w:r w:rsidRPr="001758F5">
        <w:rPr>
          <w:lang w:val="en-US"/>
        </w:rPr>
        <w:t>6.7.3.1</w:t>
      </w:r>
      <w:r>
        <w:rPr>
          <w:rFonts w:asciiTheme="minorHAnsi" w:eastAsiaTheme="minorEastAsia" w:hAnsiTheme="minorHAnsi" w:cstheme="minorBidi"/>
          <w:sz w:val="22"/>
          <w:szCs w:val="22"/>
          <w:lang w:val="en-US"/>
        </w:rPr>
        <w:tab/>
      </w:r>
      <w:r w:rsidRPr="001758F5">
        <w:rPr>
          <w:lang w:val="en-US"/>
        </w:rPr>
        <w:t>Solution 1: Interfacing circuit switching protocols</w:t>
      </w:r>
      <w:r>
        <w:tab/>
      </w:r>
      <w:r>
        <w:fldChar w:fldCharType="begin"/>
      </w:r>
      <w:r>
        <w:instrText xml:space="preserve"> PAGEREF _Toc103927519 \h </w:instrText>
      </w:r>
      <w:r>
        <w:fldChar w:fldCharType="separate"/>
      </w:r>
      <w:r>
        <w:t>49</w:t>
      </w:r>
      <w:r>
        <w:fldChar w:fldCharType="end"/>
      </w:r>
    </w:p>
    <w:p w14:paraId="6D583085" w14:textId="1E2590A0" w:rsidR="00366DBD" w:rsidRDefault="00366DBD">
      <w:pPr>
        <w:pStyle w:val="TOC4"/>
        <w:rPr>
          <w:rFonts w:asciiTheme="minorHAnsi" w:eastAsiaTheme="minorEastAsia" w:hAnsiTheme="minorHAnsi" w:cstheme="minorBidi"/>
          <w:sz w:val="22"/>
          <w:szCs w:val="22"/>
          <w:lang w:val="en-US"/>
        </w:rPr>
      </w:pPr>
      <w:r w:rsidRPr="001758F5">
        <w:rPr>
          <w:lang w:val="en-US"/>
        </w:rPr>
        <w:t>6.7.3.2</w:t>
      </w:r>
      <w:r>
        <w:rPr>
          <w:rFonts w:asciiTheme="minorHAnsi" w:eastAsiaTheme="minorEastAsia" w:hAnsiTheme="minorHAnsi" w:cstheme="minorBidi"/>
          <w:sz w:val="22"/>
          <w:szCs w:val="22"/>
          <w:lang w:val="en-US"/>
        </w:rPr>
        <w:tab/>
      </w:r>
      <w:r w:rsidRPr="001758F5">
        <w:rPr>
          <w:lang w:val="en-US"/>
        </w:rPr>
        <w:t>Solution 2: Interfacing Ethernet-based protocols</w:t>
      </w:r>
      <w:r>
        <w:tab/>
      </w:r>
      <w:r>
        <w:fldChar w:fldCharType="begin"/>
      </w:r>
      <w:r>
        <w:instrText xml:space="preserve"> PAGEREF _Toc103927520 \h </w:instrText>
      </w:r>
      <w:r>
        <w:fldChar w:fldCharType="separate"/>
      </w:r>
      <w:r>
        <w:t>49</w:t>
      </w:r>
      <w:r>
        <w:fldChar w:fldCharType="end"/>
      </w:r>
    </w:p>
    <w:p w14:paraId="6B4A4989" w14:textId="060932DC" w:rsidR="00366DBD" w:rsidRDefault="00366DBD">
      <w:pPr>
        <w:pStyle w:val="TOC4"/>
        <w:rPr>
          <w:rFonts w:asciiTheme="minorHAnsi" w:eastAsiaTheme="minorEastAsia" w:hAnsiTheme="minorHAnsi" w:cstheme="minorBidi"/>
          <w:sz w:val="22"/>
          <w:szCs w:val="22"/>
          <w:lang w:val="en-US"/>
        </w:rPr>
      </w:pPr>
      <w:r w:rsidRPr="001758F5">
        <w:rPr>
          <w:lang w:val="en-US"/>
        </w:rPr>
        <w:t>6.7.3.3</w:t>
      </w:r>
      <w:r>
        <w:rPr>
          <w:rFonts w:asciiTheme="minorHAnsi" w:eastAsiaTheme="minorEastAsia" w:hAnsiTheme="minorHAnsi" w:cstheme="minorBidi"/>
          <w:sz w:val="22"/>
          <w:szCs w:val="22"/>
          <w:lang w:val="en-US"/>
        </w:rPr>
        <w:tab/>
      </w:r>
      <w:r w:rsidRPr="001758F5">
        <w:rPr>
          <w:lang w:val="en-US"/>
        </w:rPr>
        <w:t>Solution 3: Interfacing IP-based protocols</w:t>
      </w:r>
      <w:r>
        <w:tab/>
      </w:r>
      <w:r>
        <w:fldChar w:fldCharType="begin"/>
      </w:r>
      <w:r>
        <w:instrText xml:space="preserve"> PAGEREF _Toc103927521 \h </w:instrText>
      </w:r>
      <w:r>
        <w:fldChar w:fldCharType="separate"/>
      </w:r>
      <w:r>
        <w:t>50</w:t>
      </w:r>
      <w:r>
        <w:fldChar w:fldCharType="end"/>
      </w:r>
    </w:p>
    <w:p w14:paraId="1BF40A47" w14:textId="2EA7B13C" w:rsidR="00366DBD" w:rsidRDefault="00366DBD">
      <w:pPr>
        <w:pStyle w:val="TOC3"/>
        <w:rPr>
          <w:rFonts w:asciiTheme="minorHAnsi" w:eastAsiaTheme="minorEastAsia" w:hAnsiTheme="minorHAnsi" w:cstheme="minorBidi"/>
          <w:sz w:val="22"/>
          <w:szCs w:val="22"/>
          <w:lang w:val="en-US"/>
        </w:rPr>
      </w:pPr>
      <w:r w:rsidRPr="001758F5">
        <w:rPr>
          <w:lang w:val="en-US"/>
        </w:rPr>
        <w:t>6.7.4</w:t>
      </w:r>
      <w:r>
        <w:rPr>
          <w:rFonts w:asciiTheme="minorHAnsi" w:eastAsiaTheme="minorEastAsia" w:hAnsiTheme="minorHAnsi" w:cstheme="minorBidi"/>
          <w:sz w:val="22"/>
          <w:szCs w:val="22"/>
          <w:lang w:val="en-US"/>
        </w:rPr>
        <w:tab/>
      </w:r>
      <w:r w:rsidRPr="001758F5">
        <w:rPr>
          <w:lang w:val="en-US"/>
        </w:rPr>
        <w:t>Summary</w:t>
      </w:r>
      <w:r>
        <w:tab/>
      </w:r>
      <w:r>
        <w:fldChar w:fldCharType="begin"/>
      </w:r>
      <w:r>
        <w:instrText xml:space="preserve"> PAGEREF _Toc103927522 \h </w:instrText>
      </w:r>
      <w:r>
        <w:fldChar w:fldCharType="separate"/>
      </w:r>
      <w:r>
        <w:t>50</w:t>
      </w:r>
      <w:r>
        <w:fldChar w:fldCharType="end"/>
      </w:r>
    </w:p>
    <w:p w14:paraId="7C3B02DB" w14:textId="447A691F" w:rsidR="00366DBD" w:rsidRDefault="00366DBD">
      <w:pPr>
        <w:pStyle w:val="TOC2"/>
        <w:rPr>
          <w:rFonts w:asciiTheme="minorHAnsi" w:eastAsiaTheme="minorEastAsia" w:hAnsiTheme="minorHAnsi" w:cstheme="minorBidi"/>
          <w:sz w:val="22"/>
          <w:szCs w:val="22"/>
          <w:lang w:val="en-US"/>
        </w:rPr>
      </w:pPr>
      <w:r>
        <w:t>6.8</w:t>
      </w:r>
      <w:r>
        <w:rPr>
          <w:rFonts w:asciiTheme="minorHAnsi" w:eastAsiaTheme="minorEastAsia" w:hAnsiTheme="minorHAnsi" w:cstheme="minorBidi"/>
          <w:sz w:val="22"/>
          <w:szCs w:val="22"/>
          <w:lang w:val="en-US"/>
        </w:rPr>
        <w:tab/>
      </w:r>
      <w:r>
        <w:t>Key Issue #7: Usage of NPN (SNPN or PNI-NPN)</w:t>
      </w:r>
      <w:r>
        <w:tab/>
      </w:r>
      <w:r>
        <w:fldChar w:fldCharType="begin"/>
      </w:r>
      <w:r>
        <w:instrText xml:space="preserve"> PAGEREF _Toc103927523 \h </w:instrText>
      </w:r>
      <w:r>
        <w:fldChar w:fldCharType="separate"/>
      </w:r>
      <w:r>
        <w:t>50</w:t>
      </w:r>
      <w:r>
        <w:fldChar w:fldCharType="end"/>
      </w:r>
    </w:p>
    <w:p w14:paraId="7EE98D2E" w14:textId="1C8A60A5" w:rsidR="00366DBD" w:rsidRDefault="00366DBD">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_Toc103927524 \h </w:instrText>
      </w:r>
      <w:r>
        <w:fldChar w:fldCharType="separate"/>
      </w:r>
      <w:r>
        <w:t>51</w:t>
      </w:r>
      <w:r>
        <w:fldChar w:fldCharType="end"/>
      </w:r>
    </w:p>
    <w:p w14:paraId="60DA2734" w14:textId="6A942EEE" w:rsidR="00366DBD" w:rsidRDefault="00366DBD">
      <w:pPr>
        <w:pStyle w:val="TOC1"/>
        <w:rPr>
          <w:rFonts w:asciiTheme="minorHAnsi" w:eastAsiaTheme="minorEastAsia" w:hAnsiTheme="minorHAnsi" w:cstheme="minorBidi"/>
          <w:szCs w:val="22"/>
          <w:lang w:val="en-US"/>
        </w:rPr>
      </w:pPr>
      <w:r w:rsidRPr="001758F5">
        <w:rPr>
          <w:lang w:val="en-US"/>
        </w:rPr>
        <w:t>7</w:t>
      </w:r>
      <w:r>
        <w:rPr>
          <w:rFonts w:asciiTheme="minorHAnsi" w:eastAsiaTheme="minorEastAsia" w:hAnsiTheme="minorHAnsi" w:cstheme="minorBidi"/>
          <w:szCs w:val="22"/>
          <w:lang w:val="en-US"/>
        </w:rPr>
        <w:tab/>
      </w:r>
      <w:r w:rsidRPr="001758F5">
        <w:rPr>
          <w:lang w:val="da-DK"/>
        </w:rPr>
        <w:t>Guidelines to Media Producers and Device Manufacturers</w:t>
      </w:r>
      <w:r>
        <w:tab/>
      </w:r>
      <w:r>
        <w:fldChar w:fldCharType="begin"/>
      </w:r>
      <w:r>
        <w:instrText xml:space="preserve"> PAGEREF _Toc103927525 \h </w:instrText>
      </w:r>
      <w:r>
        <w:fldChar w:fldCharType="separate"/>
      </w:r>
      <w:r>
        <w:t>53</w:t>
      </w:r>
      <w:r>
        <w:fldChar w:fldCharType="end"/>
      </w:r>
    </w:p>
    <w:p w14:paraId="2C1EDBB8" w14:textId="09184CD8" w:rsidR="00366DBD" w:rsidRDefault="00366DBD">
      <w:pPr>
        <w:pStyle w:val="TOC1"/>
        <w:rPr>
          <w:rFonts w:asciiTheme="minorHAnsi" w:eastAsiaTheme="minorEastAsia" w:hAnsiTheme="minorHAnsi" w:cstheme="minorBidi"/>
          <w:szCs w:val="22"/>
          <w:lang w:val="en-US"/>
        </w:rPr>
      </w:pPr>
      <w:r w:rsidRPr="001758F5">
        <w:rPr>
          <w:lang w:val="en-US"/>
        </w:rPr>
        <w:t>8</w:t>
      </w:r>
      <w:r>
        <w:rPr>
          <w:rFonts w:asciiTheme="minorHAnsi" w:eastAsiaTheme="minorEastAsia" w:hAnsiTheme="minorHAnsi" w:cstheme="minorBidi"/>
          <w:szCs w:val="22"/>
          <w:lang w:val="en-US"/>
        </w:rPr>
        <w:tab/>
      </w:r>
      <w:r w:rsidRPr="001758F5">
        <w:rPr>
          <w:lang w:val="en-US"/>
        </w:rPr>
        <w:t>Summary</w:t>
      </w:r>
      <w:r>
        <w:t xml:space="preserve"> and Conclusions</w:t>
      </w:r>
      <w:r>
        <w:tab/>
      </w:r>
      <w:r>
        <w:fldChar w:fldCharType="begin"/>
      </w:r>
      <w:r>
        <w:instrText xml:space="preserve"> PAGEREF _Toc103927526 \h </w:instrText>
      </w:r>
      <w:r>
        <w:fldChar w:fldCharType="separate"/>
      </w:r>
      <w:r>
        <w:t>54</w:t>
      </w:r>
      <w:r>
        <w:fldChar w:fldCharType="end"/>
      </w:r>
    </w:p>
    <w:p w14:paraId="36DFF5EA" w14:textId="4AA8BF58" w:rsidR="00366DBD" w:rsidRDefault="00366DBD">
      <w:pPr>
        <w:pStyle w:val="TOC8"/>
        <w:rPr>
          <w:rFonts w:asciiTheme="minorHAnsi" w:eastAsiaTheme="minorEastAsia" w:hAnsiTheme="minorHAnsi" w:cstheme="minorBidi"/>
          <w:b w:val="0"/>
          <w:szCs w:val="22"/>
          <w:lang w:val="en-US"/>
        </w:rPr>
      </w:pPr>
      <w:r>
        <w:t>Annex A (informative): Summary of 5G-MAG workshops (information)</w:t>
      </w:r>
      <w:r>
        <w:tab/>
      </w:r>
      <w:r>
        <w:fldChar w:fldCharType="begin"/>
      </w:r>
      <w:r>
        <w:instrText xml:space="preserve"> PAGEREF _Toc103927527 \h </w:instrText>
      </w:r>
      <w:r>
        <w:fldChar w:fldCharType="separate"/>
      </w:r>
      <w:r>
        <w:t>55</w:t>
      </w:r>
      <w:r>
        <w:fldChar w:fldCharType="end"/>
      </w:r>
    </w:p>
    <w:p w14:paraId="48E9E434" w14:textId="0DADC069" w:rsidR="00366DBD" w:rsidRDefault="00366DB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General</w:t>
      </w:r>
      <w:r>
        <w:tab/>
      </w:r>
      <w:r>
        <w:fldChar w:fldCharType="begin"/>
      </w:r>
      <w:r>
        <w:instrText xml:space="preserve"> PAGEREF _Toc103927528 \h </w:instrText>
      </w:r>
      <w:r>
        <w:fldChar w:fldCharType="separate"/>
      </w:r>
      <w:r>
        <w:t>55</w:t>
      </w:r>
      <w:r>
        <w:fldChar w:fldCharType="end"/>
      </w:r>
    </w:p>
    <w:p w14:paraId="4FE482B2" w14:textId="212928AB" w:rsidR="00366DBD" w:rsidRDefault="00366DB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First 5G-MAG Workshop</w:t>
      </w:r>
      <w:r>
        <w:tab/>
      </w:r>
      <w:r>
        <w:fldChar w:fldCharType="begin"/>
      </w:r>
      <w:r>
        <w:instrText xml:space="preserve"> PAGEREF _Toc103927529 \h </w:instrText>
      </w:r>
      <w:r>
        <w:fldChar w:fldCharType="separate"/>
      </w:r>
      <w:r>
        <w:t>55</w:t>
      </w:r>
      <w:r>
        <w:fldChar w:fldCharType="end"/>
      </w:r>
    </w:p>
    <w:p w14:paraId="0C76BE69" w14:textId="11759484" w:rsidR="00366DBD" w:rsidRDefault="00366DBD">
      <w:pPr>
        <w:pStyle w:val="TOC1"/>
        <w:rPr>
          <w:rFonts w:asciiTheme="minorHAnsi" w:eastAsiaTheme="minorEastAsia" w:hAnsiTheme="minorHAnsi" w:cstheme="minorBidi"/>
          <w:szCs w:val="22"/>
          <w:lang w:val="en-US"/>
        </w:rPr>
      </w:pPr>
      <w:r w:rsidRPr="001758F5">
        <w:rPr>
          <w:lang w:val="en-US"/>
        </w:rPr>
        <w:t>A.3</w:t>
      </w:r>
      <w:r>
        <w:rPr>
          <w:rFonts w:asciiTheme="minorHAnsi" w:eastAsiaTheme="minorEastAsia" w:hAnsiTheme="minorHAnsi" w:cstheme="minorBidi"/>
          <w:szCs w:val="22"/>
          <w:lang w:val="en-US"/>
        </w:rPr>
        <w:tab/>
      </w:r>
      <w:r w:rsidRPr="001758F5">
        <w:rPr>
          <w:lang w:val="en-US"/>
        </w:rPr>
        <w:t xml:space="preserve">Preparation session for a second </w:t>
      </w:r>
      <w:r>
        <w:t xml:space="preserve">5G-MAG Workshop </w:t>
      </w:r>
      <w:r w:rsidRPr="001758F5">
        <w:rPr>
          <w:lang w:val="en-US"/>
        </w:rPr>
        <w:t>“Media Production and 5G Non-Public Networks: Deep dive into media production protocols”</w:t>
      </w:r>
      <w:r>
        <w:tab/>
      </w:r>
      <w:r>
        <w:fldChar w:fldCharType="begin"/>
      </w:r>
      <w:r>
        <w:instrText xml:space="preserve"> PAGEREF _Toc103927530 \h </w:instrText>
      </w:r>
      <w:r>
        <w:fldChar w:fldCharType="separate"/>
      </w:r>
      <w:r>
        <w:t>55</w:t>
      </w:r>
      <w:r>
        <w:fldChar w:fldCharType="end"/>
      </w:r>
    </w:p>
    <w:p w14:paraId="42736A28" w14:textId="0D7F9296" w:rsidR="00366DBD" w:rsidRDefault="00366DBD">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Second 5G-MAG Workshop (19</w:t>
      </w:r>
      <w:r w:rsidRPr="001758F5">
        <w:rPr>
          <w:vertAlign w:val="superscript"/>
        </w:rPr>
        <w:t>th</w:t>
      </w:r>
      <w:r>
        <w:t xml:space="preserve"> of January 2022)</w:t>
      </w:r>
      <w:r>
        <w:tab/>
      </w:r>
      <w:r>
        <w:fldChar w:fldCharType="begin"/>
      </w:r>
      <w:r>
        <w:instrText xml:space="preserve"> PAGEREF _Toc103927531 \h </w:instrText>
      </w:r>
      <w:r>
        <w:fldChar w:fldCharType="separate"/>
      </w:r>
      <w:r>
        <w:t>56</w:t>
      </w:r>
      <w:r>
        <w:fldChar w:fldCharType="end"/>
      </w:r>
    </w:p>
    <w:p w14:paraId="60BC5A38" w14:textId="61674D57" w:rsidR="00366DBD" w:rsidRDefault="00366DBD">
      <w:pPr>
        <w:pStyle w:val="TOC1"/>
        <w:rPr>
          <w:rFonts w:asciiTheme="minorHAnsi" w:eastAsiaTheme="minorEastAsia" w:hAnsiTheme="minorHAnsi" w:cstheme="minorBidi"/>
          <w:szCs w:val="22"/>
          <w:lang w:val="en-US"/>
        </w:rPr>
      </w:pPr>
      <w:r>
        <w:t>A.4</w:t>
      </w:r>
      <w:r>
        <w:rPr>
          <w:rFonts w:asciiTheme="minorHAnsi" w:eastAsiaTheme="minorEastAsia" w:hAnsiTheme="minorHAnsi" w:cstheme="minorBidi"/>
          <w:szCs w:val="22"/>
          <w:lang w:val="en-US"/>
        </w:rPr>
        <w:tab/>
      </w:r>
      <w:r>
        <w:t>Press releases and announcements of various trials</w:t>
      </w:r>
      <w:r>
        <w:tab/>
      </w:r>
      <w:r>
        <w:fldChar w:fldCharType="begin"/>
      </w:r>
      <w:r>
        <w:instrText xml:space="preserve"> PAGEREF _Toc103927532 \h </w:instrText>
      </w:r>
      <w:r>
        <w:fldChar w:fldCharType="separate"/>
      </w:r>
      <w:r>
        <w:t>57</w:t>
      </w:r>
      <w:r>
        <w:fldChar w:fldCharType="end"/>
      </w:r>
    </w:p>
    <w:p w14:paraId="34DE0071" w14:textId="5164B888" w:rsidR="00366DBD" w:rsidRDefault="00366DBD">
      <w:pPr>
        <w:pStyle w:val="TOC1"/>
        <w:rPr>
          <w:rFonts w:asciiTheme="minorHAnsi" w:eastAsiaTheme="minorEastAsia" w:hAnsiTheme="minorHAnsi" w:cstheme="minorBidi"/>
          <w:szCs w:val="22"/>
          <w:lang w:val="en-US"/>
        </w:rPr>
      </w:pPr>
      <w:r>
        <w:t>Annex &lt;X&gt; (informative): Change history</w:t>
      </w:r>
      <w:r>
        <w:tab/>
      </w:r>
      <w:r>
        <w:fldChar w:fldCharType="begin"/>
      </w:r>
      <w:r>
        <w:instrText xml:space="preserve"> PAGEREF _Toc103927533 \h </w:instrText>
      </w:r>
      <w:r>
        <w:fldChar w:fldCharType="separate"/>
      </w:r>
      <w:r>
        <w:t>58</w:t>
      </w:r>
      <w:r>
        <w:fldChar w:fldCharType="end"/>
      </w:r>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15" w:name="foreword"/>
      <w:bookmarkStart w:id="16" w:name="_Toc103927430"/>
      <w:bookmarkEnd w:id="15"/>
      <w:r w:rsidRPr="004D3578">
        <w:t>Foreword</w:t>
      </w:r>
      <w:bookmarkEnd w:id="16"/>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17" w:name="spectype3"/>
      <w:r w:rsidR="00602AEA" w:rsidRPr="007D385A">
        <w:t>Report</w:t>
      </w:r>
      <w:bookmarkEnd w:id="17"/>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 xml:space="preserve">Version </w:t>
      </w:r>
      <w:proofErr w:type="spellStart"/>
      <w:r w:rsidRPr="004D3578">
        <w:t>x.y.z</w:t>
      </w:r>
      <w:proofErr w:type="spellEnd"/>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r w:rsidRPr="004D3578">
        <w:t>Y</w:t>
      </w:r>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18" w:name="introduction"/>
      <w:bookmarkEnd w:id="18"/>
      <w:r w:rsidRPr="004D3578">
        <w:br w:type="page"/>
      </w:r>
      <w:bookmarkStart w:id="19" w:name="scope"/>
      <w:bookmarkStart w:id="20" w:name="_Toc103927431"/>
      <w:bookmarkEnd w:id="19"/>
      <w:r w:rsidRPr="004D3578">
        <w:lastRenderedPageBreak/>
        <w:t>1</w:t>
      </w:r>
      <w:r w:rsidRPr="004D3578">
        <w:tab/>
        <w:t>Scope</w:t>
      </w:r>
      <w:bookmarkEnd w:id="20"/>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21" w:name="references"/>
      <w:bookmarkStart w:id="22" w:name="_Toc103927432"/>
      <w:bookmarkEnd w:id="21"/>
      <w:r w:rsidRPr="004D3578">
        <w:t>2</w:t>
      </w:r>
      <w:r w:rsidRPr="004D3578">
        <w:tab/>
        <w:t>References</w:t>
      </w:r>
      <w:bookmarkEnd w:id="22"/>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78B8E1D3" w:rsidR="005E28C4" w:rsidRDefault="005E28C4" w:rsidP="005E28C4">
      <w:pPr>
        <w:pStyle w:val="EX"/>
      </w:pPr>
      <w:r>
        <w:t>[4]</w:t>
      </w:r>
      <w:r>
        <w:tab/>
        <w:t xml:space="preserve">3GPP </w:t>
      </w:r>
      <w:r w:rsidR="00A85927">
        <w:t xml:space="preserve">TR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 xml:space="preserve">M.P. </w:t>
      </w:r>
      <w:proofErr w:type="spellStart"/>
      <w:r>
        <w:t>Sharabayko</w:t>
      </w:r>
      <w:proofErr w:type="spellEnd"/>
      <w:r>
        <w:t xml:space="preserve">, M.A. </w:t>
      </w:r>
      <w:proofErr w:type="spellStart"/>
      <w:r>
        <w:t>Sharabayko</w:t>
      </w:r>
      <w:proofErr w:type="spellEnd"/>
      <w:r>
        <w:t>, J. Dube, JS. Kim, JW. Kim: "The SRT Protocol", draft-sharabayko-mops-srt-01</w:t>
      </w:r>
    </w:p>
    <w:p w14:paraId="06FAEC51" w14:textId="59CF6E07" w:rsidR="000474EC" w:rsidRDefault="000474EC" w:rsidP="000474EC">
      <w:pPr>
        <w:pStyle w:val="EX"/>
      </w:pPr>
      <w:r>
        <w:t>[6]</w:t>
      </w:r>
      <w:r>
        <w:tab/>
        <w:t>V</w:t>
      </w:r>
      <w:r w:rsidR="00C425BD">
        <w:t xml:space="preserve">ideo </w:t>
      </w:r>
      <w:proofErr w:type="spellStart"/>
      <w:r>
        <w:t>S</w:t>
      </w:r>
      <w:r w:rsidR="00C425BD">
        <w:t>ercices</w:t>
      </w:r>
      <w:proofErr w:type="spellEnd"/>
      <w:r w:rsidR="00C425BD">
        <w:t xml:space="preserve"> </w:t>
      </w:r>
      <w:r>
        <w:t>F</w:t>
      </w:r>
      <w:r w:rsidR="00C425BD">
        <w:t>orum</w:t>
      </w:r>
      <w:r w:rsidR="0096366A">
        <w:t xml:space="preserve"> (VSF)</w:t>
      </w:r>
      <w:r>
        <w:t xml:space="preserve">: "Reliable Internet Stream Transport (RIST) Activity Group", </w:t>
      </w:r>
    </w:p>
    <w:p w14:paraId="63489380" w14:textId="38C4C217" w:rsidR="000474EC" w:rsidRDefault="000474EC" w:rsidP="000474EC">
      <w:pPr>
        <w:pStyle w:val="EX"/>
        <w:rPr>
          <w:lang w:val="en-US"/>
        </w:rPr>
      </w:pPr>
      <w:r w:rsidRPr="3F1A2BD9">
        <w:rPr>
          <w:lang w:val="en-US"/>
        </w:rPr>
        <w:lastRenderedPageBreak/>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2"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r>
      <w:proofErr w:type="spellStart"/>
      <w:r>
        <w:t>NewTek</w:t>
      </w:r>
      <w:proofErr w:type="spellEnd"/>
      <w:r>
        <w:t xml:space="preserve">: "NDI Encoding/Decoding", </w:t>
      </w:r>
      <w:hyperlink r:id="rId13"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r>
      <w:proofErr w:type="spellStart"/>
      <w:r>
        <w:t>NewTek</w:t>
      </w:r>
      <w:proofErr w:type="spellEnd"/>
      <w:r>
        <w:t xml:space="preserve">: "NDI Network Bandwidth, </w:t>
      </w:r>
      <w:hyperlink r:id="rId14"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 xml:space="preserve">David </w:t>
      </w:r>
      <w:proofErr w:type="spellStart"/>
      <w:r>
        <w:t>Aleksandersen</w:t>
      </w:r>
      <w:proofErr w:type="spellEnd"/>
      <w:r>
        <w:t>: "What is NDI</w:t>
      </w:r>
      <w:r w:rsidRPr="00937267">
        <w:rPr>
          <w:vertAlign w:val="superscript"/>
        </w:rPr>
        <w:t>®</w:t>
      </w:r>
      <w:r>
        <w:t xml:space="preserve"> (Network Device Interface)?", </w:t>
      </w:r>
      <w:hyperlink r:id="rId15"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w:t>
      </w:r>
      <w:proofErr w:type="spellStart"/>
      <w:r w:rsidRPr="3F1A2BD9">
        <w:t>Kunhya</w:t>
      </w:r>
      <w:proofErr w:type="spellEnd"/>
      <w:r w:rsidRPr="3F1A2BD9">
        <w:t xml:space="preserve"> and Ciro Noronha: </w:t>
      </w:r>
      <w:r>
        <w:t xml:space="preserve">"RIST and SRT: What’s the difference?", </w:t>
      </w:r>
      <w:hyperlink r:id="rId16" w:history="1">
        <w:r w:rsidRPr="3F1A2BD9">
          <w:rPr>
            <w:rStyle w:val="Hyperlink"/>
          </w:rPr>
          <w:t>https://www.tvbeurope.com/ip-migration/rist-and-srt-whats-the-difference</w:t>
        </w:r>
      </w:hyperlink>
    </w:p>
    <w:p w14:paraId="0583AC02" w14:textId="20339180" w:rsidR="000474EC" w:rsidRPr="00937267" w:rsidRDefault="000474EC" w:rsidP="000474EC">
      <w:pPr>
        <w:pStyle w:val="EX"/>
        <w:rPr>
          <w:lang w:val="en-US"/>
        </w:rPr>
      </w:pPr>
      <w:r>
        <w:t>[13]</w:t>
      </w:r>
      <w:r>
        <w:tab/>
      </w:r>
      <w:proofErr w:type="spellStart"/>
      <w:r>
        <w:t>Tofik</w:t>
      </w:r>
      <w:proofErr w:type="spellEnd"/>
      <w:r>
        <w:t xml:space="preserve"> </w:t>
      </w:r>
      <w:proofErr w:type="spellStart"/>
      <w:r>
        <w:t>Sonono</w:t>
      </w:r>
      <w:proofErr w:type="spellEnd"/>
      <w:r>
        <w:t>: "Interoperable Retransmission Protocols with Low Latency and Constrained Delay: A Performance Evaluation of RIST and SRT", Masters Thesis, KTH Stockhol</w:t>
      </w:r>
      <w:r w:rsidR="00934913">
        <w:t>m</w:t>
      </w:r>
      <w:r>
        <w:t>, 2019</w:t>
      </w:r>
      <w:r w:rsidR="00C425BD">
        <w:t>.</w:t>
      </w:r>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7">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8">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19"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0">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1">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3B3189">
        <w:t>[20]</w:t>
      </w:r>
      <w:r>
        <w:tab/>
      </w:r>
      <w:r w:rsidRPr="003B3189">
        <w:t>AMWA: "NMOS specification repository",</w:t>
      </w:r>
      <w:r w:rsidRPr="32ADE7FD">
        <w:rPr>
          <w:rStyle w:val="Hyperlink"/>
        </w:rPr>
        <w:t xml:space="preserve"> </w:t>
      </w:r>
      <w:hyperlink r:id="rId22">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lastRenderedPageBreak/>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7561A454" w:rsidR="005A73BE" w:rsidRDefault="005A73BE" w:rsidP="005A73BE">
      <w:pPr>
        <w:pStyle w:val="EX"/>
        <w:rPr>
          <w:noProof/>
        </w:rPr>
      </w:pPr>
      <w:r>
        <w:t>[34]</w:t>
      </w:r>
      <w:r>
        <w:tab/>
      </w:r>
      <w:r w:rsidRPr="0065030F">
        <w:t>Ember+ control protocol</w:t>
      </w:r>
      <w:r w:rsidR="00C425BD">
        <w:t>.</w:t>
      </w:r>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3"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4"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5"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pPr>
      <w:r>
        <w:t>[50]</w:t>
      </w:r>
      <w:r>
        <w:tab/>
        <w:t>IETF RFC 9134: "</w:t>
      </w:r>
      <w:r w:rsidRPr="00555B81">
        <w:t>RTP Payload Format for ISO/IEC 21122 (JPEG XS)</w:t>
      </w:r>
      <w:r>
        <w:t>".</w:t>
      </w:r>
    </w:p>
    <w:p w14:paraId="42AC63FD" w14:textId="2A717601" w:rsidR="009D07A9" w:rsidRDefault="009D07A9" w:rsidP="009D07A9">
      <w:pPr>
        <w:pStyle w:val="EX"/>
        <w:rPr>
          <w:lang w:val="en-US"/>
        </w:rPr>
      </w:pPr>
      <w:r>
        <w:t>[51]</w:t>
      </w:r>
      <w:r>
        <w:tab/>
        <w:t>SMPTE ST 2110-40:2018 "</w:t>
      </w:r>
      <w:r w:rsidRPr="007B211A">
        <w:rPr>
          <w:lang w:val="en-US"/>
        </w:rPr>
        <w:t>Professional Media Over Managed IP Networks: SMPTE ST 291-1 Ancillary Data</w:t>
      </w:r>
      <w:r>
        <w:t>"</w:t>
      </w:r>
      <w:r w:rsidR="0016140F">
        <w:t>.</w:t>
      </w:r>
    </w:p>
    <w:p w14:paraId="6A84B98C" w14:textId="7393BFAC" w:rsidR="009D07A9" w:rsidRDefault="009D07A9" w:rsidP="009D07A9">
      <w:pPr>
        <w:pStyle w:val="EX"/>
        <w:rPr>
          <w:b/>
          <w:bCs/>
          <w:lang w:val="en-US"/>
        </w:rPr>
      </w:pPr>
      <w:r>
        <w:rPr>
          <w:lang w:val="en-US"/>
        </w:rPr>
        <w:t>[52]</w:t>
      </w:r>
      <w:r>
        <w:rPr>
          <w:lang w:val="en-US"/>
        </w:rPr>
        <w:tab/>
        <w:t xml:space="preserve">SMPTE ST 291-1:2011 </w:t>
      </w:r>
      <w:r>
        <w:t>"</w:t>
      </w:r>
      <w:r w:rsidRPr="00977A19">
        <w:rPr>
          <w:lang w:val="en-US"/>
        </w:rPr>
        <w:t>Ancillary Data Packet and Space Formatting</w:t>
      </w:r>
      <w:r>
        <w:t>"</w:t>
      </w:r>
      <w:r w:rsidR="0016140F">
        <w:t>.</w:t>
      </w:r>
    </w:p>
    <w:p w14:paraId="00CF2B7F" w14:textId="47655FB5" w:rsidR="009D07A9" w:rsidRDefault="009D07A9" w:rsidP="009D07A9">
      <w:pPr>
        <w:pStyle w:val="EX"/>
      </w:pPr>
      <w:r>
        <w:rPr>
          <w:lang w:val="en-US"/>
        </w:rPr>
        <w:t>[53]</w:t>
      </w:r>
      <w:r>
        <w:rPr>
          <w:lang w:val="en-US"/>
        </w:rPr>
        <w:tab/>
        <w:t xml:space="preserve">ITU-R BS.2076-2: </w:t>
      </w:r>
      <w:r>
        <w:t>"</w:t>
      </w:r>
      <w:r>
        <w:rPr>
          <w:lang w:val="en-US"/>
        </w:rPr>
        <w:t>Audio Definition Model</w:t>
      </w:r>
      <w:r>
        <w:t>"</w:t>
      </w:r>
      <w:r w:rsidR="0016140F">
        <w:t>.</w:t>
      </w:r>
    </w:p>
    <w:p w14:paraId="26C44F60" w14:textId="58E64413" w:rsidR="009D07A9" w:rsidRPr="00942306" w:rsidRDefault="009D07A9" w:rsidP="009D07A9">
      <w:pPr>
        <w:pStyle w:val="EX"/>
        <w:rPr>
          <w:lang w:val="en-US"/>
        </w:rPr>
      </w:pPr>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p>
    <w:p w14:paraId="5425DE1B" w14:textId="5116CCDA" w:rsidR="009D07A9" w:rsidRDefault="009D07A9" w:rsidP="009D07A9">
      <w:pPr>
        <w:pStyle w:val="EX"/>
        <w:rPr>
          <w:lang w:val="en-US"/>
        </w:rPr>
      </w:pPr>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p>
    <w:p w14:paraId="4BC69B0C" w14:textId="1480E7BA" w:rsidR="009D07A9" w:rsidRDefault="009D07A9" w:rsidP="009D07A9">
      <w:pPr>
        <w:pStyle w:val="EX"/>
      </w:pPr>
      <w:r>
        <w:rPr>
          <w:lang w:val="en-US"/>
        </w:rPr>
        <w:t>[56]</w:t>
      </w:r>
      <w:r>
        <w:rPr>
          <w:lang w:val="en-US"/>
        </w:rPr>
        <w:tab/>
        <w:t xml:space="preserve">ITU-R BS.2125-0: </w:t>
      </w:r>
      <w:r>
        <w:t>"</w:t>
      </w:r>
      <w:r>
        <w:rPr>
          <w:lang w:val="en-US"/>
        </w:rPr>
        <w:t>A serial representation of the Audio Definition Model</w:t>
      </w:r>
      <w:r>
        <w:t>"</w:t>
      </w:r>
      <w:r w:rsidR="0016140F">
        <w:t>.</w:t>
      </w:r>
    </w:p>
    <w:p w14:paraId="56D7E738" w14:textId="2C2BFF33" w:rsidR="009D07A9" w:rsidRDefault="009D07A9" w:rsidP="009D07A9">
      <w:pPr>
        <w:pStyle w:val="EX"/>
      </w:pPr>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p>
    <w:p w14:paraId="22C4430B" w14:textId="27793234" w:rsidR="00666B30" w:rsidRDefault="00666B30" w:rsidP="00666B30">
      <w:pPr>
        <w:pStyle w:val="EX"/>
      </w:pPr>
      <w:r>
        <w:lastRenderedPageBreak/>
        <w:t>[58]</w:t>
      </w:r>
      <w:r>
        <w:tab/>
      </w:r>
      <w:r w:rsidRPr="008F692E">
        <w:t>GSA</w:t>
      </w:r>
      <w:r>
        <w:t>:</w:t>
      </w:r>
      <w:r w:rsidRPr="008F692E">
        <w:t xml:space="preserve"> </w:t>
      </w:r>
      <w:r>
        <w:t>"</w:t>
      </w:r>
      <w:proofErr w:type="spellStart"/>
      <w:r w:rsidRPr="008F692E">
        <w:t>mmWave</w:t>
      </w:r>
      <w:proofErr w:type="spellEnd"/>
      <w:r w:rsidRPr="008F692E">
        <w:t xml:space="preserve"> Bands 24.25 GHz</w:t>
      </w:r>
      <w:r>
        <w:t>",</w:t>
      </w:r>
      <w:r w:rsidRPr="008F692E">
        <w:t xml:space="preserve"> May 2021</w:t>
      </w:r>
      <w:r w:rsidRPr="008F692E">
        <w:rPr>
          <w:rFonts w:hint="eastAsia"/>
        </w:rPr>
        <w:t>,</w:t>
      </w:r>
      <w:r w:rsidRPr="008F692E">
        <w:t xml:space="preserve"> </w:t>
      </w:r>
      <w:hyperlink r:id="rId26" w:history="1">
        <w:r w:rsidRPr="008F692E">
          <w:t>https://gsacom.com/paper/mmwave-bands-24-25-ghz-may-2021-executive-summary/</w:t>
        </w:r>
      </w:hyperlink>
    </w:p>
    <w:p w14:paraId="5E4CC740" w14:textId="48A34FB4" w:rsidR="00666B30" w:rsidRDefault="00666B30" w:rsidP="00666B30">
      <w:pPr>
        <w:pStyle w:val="EX"/>
      </w:pPr>
      <w:r>
        <w:t>[59]</w:t>
      </w:r>
      <w:r>
        <w:tab/>
        <w:t xml:space="preserve">Li </w:t>
      </w:r>
      <w:proofErr w:type="spellStart"/>
      <w:r>
        <w:t>Nian</w:t>
      </w:r>
      <w:proofErr w:type="spellEnd"/>
      <w:r>
        <w:t xml:space="preserve">, "The Next Journey for 5G: The Standardization and Application of </w:t>
      </w:r>
      <w:proofErr w:type="spellStart"/>
      <w:r>
        <w:t>mmWAVE</w:t>
      </w:r>
      <w:proofErr w:type="spellEnd"/>
      <w:r>
        <w:t xml:space="preserve">", </w:t>
      </w:r>
      <w:hyperlink r:id="rId27" w:history="1">
        <w:r w:rsidRPr="004060D9">
          <w:rPr>
            <w:rStyle w:val="Hyperlink"/>
          </w:rPr>
          <w:t>https://www.gsma.com/greater-china/wp-content/uploads/2020/09/%E6%AF%AB%E7%B1%B3%E6%B3%A2%E6%A0%87%E5%87%86%E5%8C%96%E5%92%8C%E8%AF%95%E9%AA%8C%E8%BF%9B%E5%B1%95_%E4%B8%AD%E5%9B%BD%E7%A7%BB%E5%8A%A8_%E6%9D%8E%E7%94%B7-1.pdf</w:t>
        </w:r>
      </w:hyperlink>
      <w:r w:rsidR="00C425BD">
        <w:t>.</w:t>
      </w:r>
    </w:p>
    <w:p w14:paraId="4284BC50" w14:textId="6A9BD798" w:rsidR="00666B30" w:rsidRDefault="00666B30" w:rsidP="00666B30">
      <w:pPr>
        <w:pStyle w:val="EX"/>
      </w:pPr>
      <w:r>
        <w:t>[60]</w:t>
      </w:r>
      <w:r>
        <w:tab/>
        <w:t xml:space="preserve">GSMA Intelligence: "The economics of </w:t>
      </w:r>
      <w:proofErr w:type="spellStart"/>
      <w:r>
        <w:t>mmWave</w:t>
      </w:r>
      <w:proofErr w:type="spellEnd"/>
      <w:r>
        <w:t xml:space="preserve"> 5G", January 2021, </w:t>
      </w:r>
      <w:hyperlink r:id="rId28" w:history="1">
        <w:r w:rsidRPr="004060D9">
          <w:rPr>
            <w:rStyle w:val="Hyperlink"/>
          </w:rPr>
          <w:t>https://data.gsmaintelligence.com/research/research/research-2021/the-economics-of-mmwave-5g</w:t>
        </w:r>
      </w:hyperlink>
    </w:p>
    <w:p w14:paraId="79392FA3" w14:textId="27E10D3A" w:rsidR="00666B30" w:rsidRDefault="00666B30" w:rsidP="00666B30">
      <w:pPr>
        <w:pStyle w:val="EX"/>
      </w:pPr>
      <w:r>
        <w:t>[</w:t>
      </w:r>
      <w:r w:rsidR="00F25715">
        <w:t>61</w:t>
      </w:r>
      <w:r>
        <w:t>]</w:t>
      </w:r>
      <w:r>
        <w:tab/>
        <w:t>3GPP TR 38.900: "</w:t>
      </w:r>
      <w:r w:rsidRPr="006F5128">
        <w:t>Study on channel model for frequency spectrum above 6 GHz</w:t>
      </w:r>
      <w:r>
        <w:t>".</w:t>
      </w:r>
    </w:p>
    <w:p w14:paraId="21E5739B" w14:textId="19F29881" w:rsidR="00666B30" w:rsidRDefault="00666B30" w:rsidP="00666B30">
      <w:pPr>
        <w:pStyle w:val="EX"/>
      </w:pPr>
      <w:r>
        <w:t>[</w:t>
      </w:r>
      <w:r w:rsidR="00F25715">
        <w:t>62</w:t>
      </w:r>
      <w:r>
        <w:t>]</w:t>
      </w:r>
      <w:r>
        <w:tab/>
      </w:r>
      <w:proofErr w:type="spellStart"/>
      <w:r>
        <w:t>Yiqing</w:t>
      </w:r>
      <w:proofErr w:type="spellEnd"/>
      <w:r>
        <w:t xml:space="preserve"> Cao: "</w:t>
      </w:r>
      <w:r w:rsidRPr="00B17F02">
        <w:t xml:space="preserve">Live 8K production using 5G </w:t>
      </w:r>
      <w:proofErr w:type="spellStart"/>
      <w:r w:rsidRPr="00B17F02">
        <w:t>mmWave</w:t>
      </w:r>
      <w:proofErr w:type="spellEnd"/>
      <w:r>
        <w:t xml:space="preserve">", </w:t>
      </w:r>
      <w:hyperlink r:id="rId29" w:history="1">
        <w:r w:rsidR="00E622B8" w:rsidRPr="00D26605">
          <w:rPr>
            <w:rStyle w:val="Hyperlink"/>
          </w:rPr>
          <w:t>https://www.5g-mag.com/post/follow-up-workshop-media-production-over-5g-npn-deep-dive-into-protocols</w:t>
        </w:r>
      </w:hyperlink>
      <w:r w:rsidR="00C425BD">
        <w:t>.</w:t>
      </w:r>
    </w:p>
    <w:p w14:paraId="0DA7808D" w14:textId="477DCC63" w:rsidR="00E622B8" w:rsidRDefault="00E622B8" w:rsidP="00E622B8">
      <w:pPr>
        <w:pStyle w:val="EX"/>
      </w:pPr>
      <w:r>
        <w:t>[</w:t>
      </w:r>
      <w:r w:rsidR="0073355B">
        <w:t>63</w:t>
      </w:r>
      <w:r>
        <w:t>]</w:t>
      </w:r>
      <w:r>
        <w:tab/>
        <w:t>IETF RFC 9000: "QUIC: A UDP-Based Multiplexed and Secure Transport", May 2021.</w:t>
      </w:r>
    </w:p>
    <w:p w14:paraId="6DFB682D" w14:textId="601AFD62" w:rsidR="00E622B8" w:rsidRDefault="00E622B8" w:rsidP="00E622B8">
      <w:pPr>
        <w:pStyle w:val="EX"/>
      </w:pPr>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hyperlink r:id="rId30" w:history="1">
        <w:r w:rsidRPr="00AC6E25">
          <w:rPr>
            <w:rStyle w:val="Hyperlink"/>
          </w:rPr>
          <w:t>https://www.ietf.org/archive/id/draft-ietf-quic-datagram-08.html</w:t>
        </w:r>
      </w:hyperlink>
      <w:r>
        <w:t>.</w:t>
      </w:r>
    </w:p>
    <w:p w14:paraId="60D88713" w14:textId="27F12C82" w:rsidR="00E622B8" w:rsidRDefault="00E622B8" w:rsidP="00E622B8">
      <w:pPr>
        <w:pStyle w:val="EX"/>
      </w:pPr>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p>
    <w:p w14:paraId="6DC2C023" w14:textId="4E57CB76" w:rsidR="00E622B8" w:rsidRDefault="00E622B8" w:rsidP="00E622B8">
      <w:pPr>
        <w:pStyle w:val="EX"/>
      </w:pPr>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hyperlink r:id="rId31" w:history="1">
        <w:r w:rsidRPr="005201E8">
          <w:rPr>
            <w:rStyle w:val="Hyperlink"/>
          </w:rPr>
          <w:t>https://datatracker.ietf.org/doc/html/draft-hurst-quic-rtp-tunnelling-01</w:t>
        </w:r>
      </w:hyperlink>
      <w:r>
        <w:t>.</w:t>
      </w:r>
    </w:p>
    <w:p w14:paraId="6351EF8E" w14:textId="4B4E7622" w:rsidR="00E622B8" w:rsidRDefault="00E622B8" w:rsidP="00E622B8">
      <w:pPr>
        <w:pStyle w:val="EX"/>
      </w:pPr>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p>
    <w:p w14:paraId="596009B4" w14:textId="715DEC14" w:rsidR="00E622B8" w:rsidRPr="00423CF7" w:rsidRDefault="00E622B8" w:rsidP="00E622B8">
      <w:pPr>
        <w:pStyle w:val="EX"/>
        <w:rPr>
          <w:lang w:val="de-DE"/>
        </w:rPr>
      </w:pPr>
      <w:r w:rsidRPr="00423CF7">
        <w:rPr>
          <w:lang w:val="de-DE"/>
        </w:rPr>
        <w:t>[</w:t>
      </w:r>
      <w:r w:rsidR="0073355B">
        <w:rPr>
          <w:lang w:val="de-DE"/>
        </w:rPr>
        <w:t>68</w:t>
      </w:r>
      <w:r w:rsidRPr="00423CF7">
        <w:rPr>
          <w:lang w:val="de-DE"/>
        </w:rPr>
        <w:t>]</w:t>
      </w:r>
      <w:r w:rsidRPr="00423CF7">
        <w:rPr>
          <w:lang w:val="de-DE"/>
        </w:rPr>
        <w:tab/>
        <w:t>IETF Internet-Draft draft-ietf-quic-http-34: "Hypertext Transfer Protocol Version 3 (HTTP/3)", February 2021, https://www.ietf.org/archive/id/draft-ietf-quic-http-34.html.</w:t>
      </w:r>
    </w:p>
    <w:p w14:paraId="5461268A" w14:textId="4E8CFFE9" w:rsidR="00E622B8" w:rsidRDefault="00E622B8" w:rsidP="00E622B8">
      <w:pPr>
        <w:pStyle w:val="EX"/>
      </w:pPr>
      <w:r>
        <w:t>[</w:t>
      </w:r>
      <w:r w:rsidR="0073355B">
        <w:t>69</w:t>
      </w:r>
      <w:r>
        <w:t>]</w:t>
      </w:r>
      <w:r>
        <w:tab/>
        <w:t>IETF RFC 2543: "</w:t>
      </w:r>
      <w:r w:rsidRPr="002607B0">
        <w:t>SIP: Session Initiation Protocol</w:t>
      </w:r>
      <w:r>
        <w:t>", March 1999.</w:t>
      </w:r>
    </w:p>
    <w:p w14:paraId="2E106868" w14:textId="71750D85" w:rsidR="00E622B8" w:rsidRDefault="00E622B8" w:rsidP="00E622B8">
      <w:pPr>
        <w:pStyle w:val="EX"/>
      </w:pPr>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hyperlink r:id="rId32" w:history="1">
        <w:r w:rsidRPr="00AC6E25">
          <w:rPr>
            <w:rStyle w:val="Hyperlink"/>
          </w:rPr>
          <w:t>https://www.ietf.org/archive/id/draft-dawkins-avtcore-sdp-rtp-quic-00.html</w:t>
        </w:r>
      </w:hyperlink>
      <w:r>
        <w:t>.</w:t>
      </w:r>
    </w:p>
    <w:p w14:paraId="46822351" w14:textId="2E143ECA" w:rsidR="00E622B8" w:rsidRDefault="00E622B8" w:rsidP="00E622B8">
      <w:pPr>
        <w:pStyle w:val="EX"/>
      </w:pPr>
      <w:r>
        <w:t>[</w:t>
      </w:r>
      <w:r w:rsidR="0073355B">
        <w:t>71</w:t>
      </w:r>
      <w:r>
        <w:t>]</w:t>
      </w:r>
      <w:r>
        <w:tab/>
        <w:t>IETF RFC 4588: "RTP Retransmission Payload Format", July 2006.</w:t>
      </w:r>
    </w:p>
    <w:p w14:paraId="0991A37C" w14:textId="2D961071" w:rsidR="00E622B8" w:rsidRDefault="00E622B8" w:rsidP="00E622B8">
      <w:pPr>
        <w:pStyle w:val="EX"/>
      </w:pPr>
      <w:r>
        <w:t>[</w:t>
      </w:r>
      <w:r w:rsidR="0073355B">
        <w:t>72</w:t>
      </w:r>
      <w:r>
        <w:t>]</w:t>
      </w:r>
      <w:r>
        <w:tab/>
        <w:t>IETF RFC 8888: "</w:t>
      </w:r>
      <w:r w:rsidRPr="001F5381">
        <w:t>RTP Control Protocol (RTCP) Feedback for Congestion Control</w:t>
      </w:r>
      <w:r>
        <w:t>", January 2021.</w:t>
      </w:r>
    </w:p>
    <w:p w14:paraId="33398358" w14:textId="18AA7E0A" w:rsidR="00E622B8" w:rsidRDefault="00E622B8" w:rsidP="00E622B8">
      <w:pPr>
        <w:pStyle w:val="EX"/>
      </w:pPr>
      <w:r>
        <w:t>[</w:t>
      </w:r>
      <w:r w:rsidR="0073355B">
        <w:t>73</w:t>
      </w:r>
      <w:r>
        <w:t>]</w:t>
      </w:r>
      <w:r>
        <w:tab/>
        <w:t>IETF RFC 8698: "Network-Assisted Dynamic Adaptation (NADA): A Unified Congestion Control Scheme for Real-Time Media", February 2020.</w:t>
      </w:r>
    </w:p>
    <w:p w14:paraId="4070A2C2" w14:textId="29856C9F" w:rsidR="00E622B8" w:rsidRDefault="00E622B8" w:rsidP="00E622B8">
      <w:pPr>
        <w:pStyle w:val="EX"/>
      </w:pPr>
      <w:r>
        <w:t>[</w:t>
      </w:r>
      <w:r w:rsidR="0073355B">
        <w:t>74</w:t>
      </w:r>
      <w:r>
        <w:t>]</w:t>
      </w:r>
      <w:r>
        <w:tab/>
        <w:t>IETF RFC 8298: "</w:t>
      </w:r>
      <w:r w:rsidRPr="00046201">
        <w:t>Self-Clocked Rate Adaptation for Multimedia</w:t>
      </w:r>
      <w:r>
        <w:t>", December 2017.</w:t>
      </w:r>
    </w:p>
    <w:p w14:paraId="3C20B382" w14:textId="00C74FBA" w:rsidR="00E622B8" w:rsidRDefault="00E622B8" w:rsidP="00E622B8">
      <w:pPr>
        <w:pStyle w:val="EX"/>
      </w:pPr>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p>
    <w:p w14:paraId="4D93638F" w14:textId="7B9BB821" w:rsidR="00E622B8" w:rsidRDefault="00E622B8" w:rsidP="00E622B8">
      <w:pPr>
        <w:pStyle w:val="EX"/>
      </w:pPr>
      <w:r>
        <w:t>[</w:t>
      </w:r>
      <w:r w:rsidR="0073355B">
        <w:t>76</w:t>
      </w:r>
      <w:r>
        <w:t>]</w:t>
      </w:r>
      <w:r>
        <w:tab/>
        <w:t>IETF RFC 8382: "</w:t>
      </w:r>
      <w:r w:rsidRPr="00141F77">
        <w:t>Shared Bottleneck Detection for Coupled Congestion Control for RTP Media</w:t>
      </w:r>
      <w:r>
        <w:t>", June 2018.</w:t>
      </w:r>
    </w:p>
    <w:p w14:paraId="532D25A5" w14:textId="20CD7CE9" w:rsidR="00666B30" w:rsidRDefault="00E622B8" w:rsidP="009D07A9">
      <w:pPr>
        <w:pStyle w:val="EX"/>
      </w:pPr>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hyperlink r:id="rId33" w:history="1">
        <w:r w:rsidR="006907AD" w:rsidRPr="00D26605">
          <w:rPr>
            <w:rStyle w:val="Hyperlink"/>
          </w:rPr>
          <w:t>https://www.ietf.org/archive/id/draft-ietf-quic-multipath-00.html</w:t>
        </w:r>
      </w:hyperlink>
      <w:r>
        <w:t>.</w:t>
      </w:r>
    </w:p>
    <w:p w14:paraId="350F20C3" w14:textId="144FD096" w:rsidR="006907AD" w:rsidRDefault="006907AD" w:rsidP="006907AD">
      <w:pPr>
        <w:pStyle w:val="EX"/>
      </w:pPr>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p>
    <w:p w14:paraId="20689C5A" w14:textId="678291F4" w:rsidR="006907AD" w:rsidRDefault="006907AD" w:rsidP="006907AD">
      <w:pPr>
        <w:pStyle w:val="EX"/>
      </w:pPr>
      <w:r>
        <w:lastRenderedPageBreak/>
        <w:t>[79]</w:t>
      </w:r>
      <w:r>
        <w:tab/>
        <w:t>BBC White Paper WHP 277, "</w:t>
      </w:r>
      <w:r w:rsidRPr="002C6961">
        <w:t xml:space="preserve">BBC </w:t>
      </w:r>
      <w:proofErr w:type="spellStart"/>
      <w:r w:rsidRPr="002C6961">
        <w:t>halfRF</w:t>
      </w:r>
      <w:proofErr w:type="spellEnd"/>
      <w:r w:rsidRPr="002C6961">
        <w:t xml:space="preserve"> MIMO Radio-camera Programme Trial</w:t>
      </w:r>
      <w:r>
        <w:t xml:space="preserve">", February 2014, </w:t>
      </w:r>
      <w:r w:rsidRPr="002C6961">
        <w:t>http://downloads.bbc.co.uk/rd/pubs/whp/whp-pdf-files/WHP277.pdf</w:t>
      </w:r>
      <w:r w:rsidR="00C425BD">
        <w:t>.</w:t>
      </w:r>
    </w:p>
    <w:p w14:paraId="7D603708" w14:textId="58D1A11E" w:rsidR="00C425BD" w:rsidRDefault="00C425BD" w:rsidP="00C425BD">
      <w:pPr>
        <w:pStyle w:val="EX"/>
      </w:pPr>
      <w:bookmarkStart w:id="23" w:name="definitions"/>
      <w:bookmarkEnd w:id="23"/>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hyperlink r:id="rId34" w:history="1">
        <w:r w:rsidR="00BE4E1A" w:rsidRPr="008E11AE">
          <w:rPr>
            <w:rStyle w:val="Hyperlink"/>
          </w:rPr>
          <w:t>https://www.aes.org/publications/standards/search.cfm?docID=105</w:t>
        </w:r>
      </w:hyperlink>
    </w:p>
    <w:p w14:paraId="2C2FA36D" w14:textId="77777777" w:rsidR="00BE4E1A" w:rsidRDefault="00BE4E1A" w:rsidP="00BE4E1A">
      <w:pPr>
        <w:pStyle w:val="EX"/>
        <w:rPr>
          <w:lang w:val="en-US"/>
        </w:rPr>
      </w:pPr>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w:t>
      </w:r>
      <w:proofErr w:type="spellStart"/>
      <w:r w:rsidRPr="00CB0F5B">
        <w:rPr>
          <w:lang w:val="en-US"/>
        </w:rPr>
        <w:t>Ambisonics</w:t>
      </w:r>
      <w:proofErr w:type="spellEnd"/>
      <w:r w:rsidRPr="00CB0F5B">
        <w:rPr>
          <w:lang w:val="en-US"/>
        </w:rPr>
        <w:t xml:space="preserve"> (HOA) Transport Format"</w:t>
      </w:r>
      <w:r>
        <w:rPr>
          <w:lang w:val="en-US"/>
        </w:rPr>
        <w:t>.</w:t>
      </w:r>
    </w:p>
    <w:p w14:paraId="3A9D5ECB" w14:textId="77777777" w:rsidR="00BE4E1A" w:rsidRDefault="00BE4E1A" w:rsidP="00BE4E1A">
      <w:pPr>
        <w:pStyle w:val="EX"/>
        <w:rPr>
          <w:lang w:val="en-US"/>
        </w:rPr>
      </w:pPr>
      <w:r w:rsidRPr="003B3189">
        <w:rPr>
          <w:lang w:val="fr-FR"/>
        </w:rPr>
        <w:t>[82]</w:t>
      </w:r>
      <w:r w:rsidRPr="003B3189">
        <w:rPr>
          <w:lang w:val="fr-FR"/>
        </w:rPr>
        <w:tab/>
      </w:r>
      <w:proofErr w:type="spellStart"/>
      <w:r w:rsidRPr="003B3189">
        <w:rPr>
          <w:lang w:val="fr-FR"/>
        </w:rPr>
        <w:t>Offical</w:t>
      </w:r>
      <w:proofErr w:type="spellEnd"/>
      <w:r w:rsidRPr="003B3189">
        <w:rPr>
          <w:lang w:val="fr-FR"/>
        </w:rPr>
        <w:t xml:space="preserve"> </w:t>
      </w:r>
      <w:proofErr w:type="spellStart"/>
      <w:r w:rsidRPr="003B3189">
        <w:rPr>
          <w:lang w:val="fr-FR"/>
        </w:rPr>
        <w:t>Audinate</w:t>
      </w:r>
      <w:proofErr w:type="spellEnd"/>
      <w:r w:rsidRPr="003B3189">
        <w:rPr>
          <w:lang w:val="fr-FR"/>
        </w:rPr>
        <w:t xml:space="preserve"> DANTE FAQ: </w:t>
      </w:r>
      <w:hyperlink r:id="rId35" w:history="1">
        <w:r w:rsidRPr="003B3189">
          <w:rPr>
            <w:rStyle w:val="Hyperlink"/>
            <w:lang w:val="fr-FR"/>
          </w:rPr>
          <w:t>https://www.audinate.com/learning/faqs/clocking</w:t>
        </w:r>
      </w:hyperlink>
    </w:p>
    <w:p w14:paraId="52BCDBAB" w14:textId="39B789F5" w:rsidR="00BE4E1A" w:rsidRDefault="00BE4E1A" w:rsidP="00C425BD">
      <w:pPr>
        <w:pStyle w:val="EX"/>
        <w:rPr>
          <w:lang w:val="en-US"/>
        </w:rPr>
      </w:pPr>
      <w:r w:rsidRPr="00BF6754">
        <w:rPr>
          <w:lang w:val="en-US"/>
        </w:rPr>
        <w:t>[</w:t>
      </w:r>
      <w:r>
        <w:rPr>
          <w:lang w:val="en-US"/>
        </w:rPr>
        <w:t>83</w:t>
      </w:r>
      <w:r w:rsidRPr="00BF6754">
        <w:rPr>
          <w:lang w:val="en-US"/>
        </w:rPr>
        <w:t>]</w:t>
      </w:r>
      <w:r>
        <w:rPr>
          <w:lang w:val="en-US"/>
        </w:rPr>
        <w:tab/>
      </w:r>
      <w:r w:rsidRPr="00BF6754">
        <w:rPr>
          <w:lang w:val="en-US"/>
        </w:rPr>
        <w:t>ITU-R BS.1548-7 "User requirements for audio coding systems for digital broadcasting"</w:t>
      </w:r>
      <w:r w:rsidR="007122F4">
        <w:rPr>
          <w:lang w:val="en-US"/>
        </w:rPr>
        <w:t>.</w:t>
      </w:r>
    </w:p>
    <w:p w14:paraId="2C2061FF" w14:textId="146D9F04" w:rsidR="007122F4" w:rsidRPr="003B3189" w:rsidRDefault="007122F4" w:rsidP="00C425BD">
      <w:pPr>
        <w:pStyle w:val="EX"/>
        <w:rPr>
          <w:lang w:val="en-US"/>
        </w:rPr>
      </w:pPr>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p>
    <w:p w14:paraId="000CA2B5" w14:textId="6940E288" w:rsidR="00512737" w:rsidRDefault="00512737" w:rsidP="00512737">
      <w:pPr>
        <w:pStyle w:val="EX"/>
      </w:pPr>
      <w:r>
        <w:t>[85]</w:t>
      </w:r>
      <w:r>
        <w:tab/>
        <w:t>IETF RFC 7950: "</w:t>
      </w:r>
      <w:r w:rsidRPr="00512737">
        <w:t xml:space="preserve">The YANG 1.1 Data </w:t>
      </w:r>
      <w:proofErr w:type="spellStart"/>
      <w:r w:rsidRPr="00512737">
        <w:t>Modeling</w:t>
      </w:r>
      <w:proofErr w:type="spellEnd"/>
      <w:r w:rsidRPr="00512737">
        <w:t xml:space="preserve"> Language</w:t>
      </w:r>
      <w:r>
        <w:t>".</w:t>
      </w:r>
    </w:p>
    <w:p w14:paraId="793F595D" w14:textId="1648F457" w:rsidR="00512737" w:rsidRDefault="00512737" w:rsidP="00512737">
      <w:pPr>
        <w:pStyle w:val="EX"/>
      </w:pPr>
      <w:r>
        <w:t>[86]</w:t>
      </w:r>
      <w:r>
        <w:tab/>
        <w:t>IETF RFC 6241: "</w:t>
      </w:r>
      <w:r w:rsidRPr="00512737">
        <w:t>Network Configuration Protocol (NETCONF)</w:t>
      </w:r>
      <w:r>
        <w:t>".</w:t>
      </w:r>
    </w:p>
    <w:p w14:paraId="48D1818E" w14:textId="40B72BA3" w:rsidR="00CD6500" w:rsidRPr="0065030F" w:rsidRDefault="00B4480E" w:rsidP="00512737">
      <w:pPr>
        <w:pStyle w:val="EX"/>
        <w:rPr>
          <w:lang w:val="en-US"/>
        </w:rPr>
      </w:pPr>
      <w:r>
        <w:t>[87]</w:t>
      </w:r>
      <w:r>
        <w:tab/>
      </w:r>
      <w:r w:rsidR="00CD6500" w:rsidRPr="00CD6500">
        <w:t>IEEE Std 802.1Q-2018: "IEEE Standard for Local and metropolitan area networks--Bridges and Bridged Networks".</w:t>
      </w:r>
    </w:p>
    <w:p w14:paraId="1491722E" w14:textId="424C3150" w:rsidR="00080512" w:rsidRPr="004D3578" w:rsidRDefault="00080512">
      <w:pPr>
        <w:pStyle w:val="Heading1"/>
      </w:pPr>
      <w:bookmarkStart w:id="24" w:name="_Toc103927433"/>
      <w:r w:rsidRPr="004D3578">
        <w:t>3</w:t>
      </w:r>
      <w:r w:rsidRPr="004D3578">
        <w:tab/>
        <w:t>Definitions</w:t>
      </w:r>
      <w:r w:rsidR="00602AEA">
        <w:t xml:space="preserve"> of terms, symbols and abbreviations</w:t>
      </w:r>
      <w:bookmarkEnd w:id="24"/>
    </w:p>
    <w:p w14:paraId="712425D4" w14:textId="77777777" w:rsidR="00080512" w:rsidRPr="004D3578" w:rsidRDefault="00080512">
      <w:pPr>
        <w:pStyle w:val="Heading2"/>
      </w:pPr>
      <w:bookmarkStart w:id="25" w:name="_Toc103927434"/>
      <w:r w:rsidRPr="004D3578">
        <w:t>3.1</w:t>
      </w:r>
      <w:r w:rsidRPr="004D3578">
        <w:tab/>
      </w:r>
      <w:r w:rsidR="002B6339">
        <w:t>Terms</w:t>
      </w:r>
      <w:bookmarkEnd w:id="25"/>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26" w:name="_Toc103927435"/>
      <w:r w:rsidRPr="004D3578">
        <w:t>3.2</w:t>
      </w:r>
      <w:r w:rsidRPr="004D3578">
        <w:tab/>
        <w:t>Symbols</w:t>
      </w:r>
      <w:bookmarkEnd w:id="26"/>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27" w:name="_Toc103927436"/>
      <w:r w:rsidRPr="004D3578">
        <w:t>3.3</w:t>
      </w:r>
      <w:r w:rsidRPr="004D3578">
        <w:tab/>
        <w:t>Abbreviations</w:t>
      </w:r>
      <w:bookmarkEnd w:id="27"/>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lastRenderedPageBreak/>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t>HDR</w:t>
      </w:r>
      <w:r>
        <w:tab/>
        <w:t>High Dynamic Range</w:t>
      </w:r>
    </w:p>
    <w:p w14:paraId="541A3BE6" w14:textId="747588E0" w:rsidR="005A73BE" w:rsidRDefault="005A73BE" w:rsidP="005A73BE">
      <w:pPr>
        <w:pStyle w:val="EW"/>
      </w:pPr>
      <w:r>
        <w:t>HFR</w:t>
      </w:r>
      <w:r>
        <w:tab/>
        <w:t>Higher Frame Rates</w:t>
      </w:r>
    </w:p>
    <w:p w14:paraId="05113C19" w14:textId="77777777" w:rsidR="00BE4E1A" w:rsidRPr="003B3189" w:rsidRDefault="00BE4E1A" w:rsidP="003B3189">
      <w:pPr>
        <w:pStyle w:val="EW"/>
      </w:pPr>
      <w:r w:rsidRPr="003B3189">
        <w:t>HOA</w:t>
      </w:r>
      <w:r w:rsidRPr="003B3189">
        <w:tab/>
        <w:t xml:space="preserve">Higher Order </w:t>
      </w:r>
      <w:proofErr w:type="spellStart"/>
      <w:r w:rsidRPr="003B3189">
        <w:t>Ambisonics</w:t>
      </w:r>
      <w:proofErr w:type="spellEnd"/>
    </w:p>
    <w:p w14:paraId="5C10E412" w14:textId="7CE9B188" w:rsidR="00BE4E1A" w:rsidRDefault="00BE4E1A">
      <w:pPr>
        <w:pStyle w:val="EW"/>
      </w:pPr>
      <w:r w:rsidRPr="003B3189">
        <w:t>HTF</w:t>
      </w:r>
      <w:r w:rsidRPr="003B3189">
        <w:tab/>
        <w:t>HOA Transport Format</w:t>
      </w:r>
    </w:p>
    <w:p w14:paraId="0D78C3FE" w14:textId="77777777" w:rsidR="005A73BE" w:rsidRDefault="005A73BE" w:rsidP="005A73BE">
      <w:pPr>
        <w:pStyle w:val="EW"/>
      </w:pPr>
      <w:r>
        <w:t>IPMX</w:t>
      </w:r>
      <w:r>
        <w:tab/>
        <w:t xml:space="preserve">IP Media </w:t>
      </w:r>
      <w:proofErr w:type="spellStart"/>
      <w:r>
        <w:t>eXperience</w:t>
      </w:r>
      <w:proofErr w:type="spellEnd"/>
    </w:p>
    <w:p w14:paraId="6D03AE27" w14:textId="26E3DACF" w:rsidR="005A73BE" w:rsidRDefault="005A73BE" w:rsidP="005A73BE">
      <w:pPr>
        <w:pStyle w:val="EW"/>
      </w:pPr>
      <w:proofErr w:type="spellStart"/>
      <w:r>
        <w:t>mDNS</w:t>
      </w:r>
      <w:proofErr w:type="spellEnd"/>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pPr>
      <w:r>
        <w:t>PLMN</w:t>
      </w:r>
      <w:r>
        <w:tab/>
        <w:t>Public Land Mobile Network</w:t>
      </w:r>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pPr>
      <w:r>
        <w:t>QRT</w:t>
      </w:r>
      <w:r>
        <w:tab/>
        <w:t>QUIC RTP Tunnelling</w:t>
      </w:r>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28" w:name="clause4"/>
      <w:bookmarkStart w:id="29" w:name="_Toc103927437"/>
      <w:bookmarkEnd w:id="28"/>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29"/>
      <w:r w:rsidR="00A244A5">
        <w:rPr>
          <w:lang w:val="en-US"/>
        </w:rPr>
        <w:t xml:space="preserve"> </w:t>
      </w:r>
    </w:p>
    <w:p w14:paraId="2DDC0483" w14:textId="770EB0C0" w:rsidR="000474EC" w:rsidRDefault="00014F4F" w:rsidP="000474EC">
      <w:pPr>
        <w:pStyle w:val="Heading2"/>
        <w:rPr>
          <w:noProof/>
        </w:rPr>
      </w:pPr>
      <w:bookmarkStart w:id="30" w:name="_Toc103927438"/>
      <w:r>
        <w:rPr>
          <w:noProof/>
        </w:rPr>
        <w:t>4</w:t>
      </w:r>
      <w:r w:rsidR="000474EC">
        <w:rPr>
          <w:noProof/>
        </w:rPr>
        <w:t>.1</w:t>
      </w:r>
      <w:r w:rsidR="000474EC">
        <w:rPr>
          <w:noProof/>
        </w:rPr>
        <w:tab/>
        <w:t>General</w:t>
      </w:r>
      <w:bookmarkEnd w:id="30"/>
    </w:p>
    <w:p w14:paraId="28585F93" w14:textId="255E68B5" w:rsidR="00576093" w:rsidRDefault="00014F4F" w:rsidP="00014F4F">
      <w:r>
        <w:t xml:space="preserve">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w:t>
      </w:r>
      <w:r w:rsidR="00576093">
        <w:t>presents, among others, benefits in terms of:</w:t>
      </w:r>
    </w:p>
    <w:p w14:paraId="00D4D3BB" w14:textId="77777777" w:rsidR="00576093" w:rsidRDefault="00576093" w:rsidP="00576093">
      <w:pPr>
        <w:pStyle w:val="B1"/>
      </w:pPr>
      <w:r>
        <w:t>-</w:t>
      </w:r>
      <w:r>
        <w:tab/>
        <w:t>Handling existing and new video and audio technologies as media is transported as data IP packets.</w:t>
      </w:r>
    </w:p>
    <w:p w14:paraId="4762BE15" w14:textId="298FED43" w:rsidR="00576093" w:rsidRDefault="00576093" w:rsidP="00576093">
      <w:pPr>
        <w:pStyle w:val="B1"/>
      </w:pPr>
      <w:r>
        <w:t>-</w:t>
      </w:r>
      <w:r>
        <w:tab/>
        <w:t>The carriage of media, control and data on the same network.</w:t>
      </w:r>
    </w:p>
    <w:p w14:paraId="54E1A65F" w14:textId="058D23AD" w:rsidR="00014F4F" w:rsidRDefault="00576093" w:rsidP="00576093">
      <w:pPr>
        <w:pStyle w:val="B1"/>
      </w:pPr>
      <w:r>
        <w:t>-</w:t>
      </w:r>
      <w:r>
        <w:tab/>
        <w:t>The harmonization of wide area and local media networks around same technologies, therefore increasing flexibility and scalability of equipment and infrastructure.</w:t>
      </w:r>
    </w:p>
    <w:p w14:paraId="6FB87F2C" w14:textId="129E57ED"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w:t>
      </w:r>
      <w:r w:rsidR="007C2FEF">
        <w:t xml:space="preserve">, </w:t>
      </w:r>
      <w:r>
        <w:t>often low latency in the network</w:t>
      </w:r>
      <w:r w:rsidR="007C2FEF">
        <w:t>, time synchronization,</w:t>
      </w:r>
      <w:r>
        <w:t xml:space="preserve"> as well as </w:t>
      </w:r>
      <w:r w:rsidR="007C2FEF">
        <w:t xml:space="preserve">meeting </w:t>
      </w:r>
      <w:r>
        <w:t xml:space="preserve">challenging </w:t>
      </w:r>
      <w:r w:rsidR="00DA3398">
        <w:t xml:space="preserve">network </w:t>
      </w:r>
      <w:r>
        <w:t>Quality of Service requirements.</w:t>
      </w:r>
    </w:p>
    <w:p w14:paraId="13F3B412" w14:textId="472B5C69" w:rsidR="00014F4F" w:rsidRDefault="00014F4F" w:rsidP="00014F4F">
      <w:r>
        <w:t>Alongside the uplink of video and audio there is often network traffic in the downlink direction which consists of a number of different functions such as control, reverse audio and video and other forms of data, all having different U</w:t>
      </w:r>
      <w:r w:rsidR="003A4A13">
        <w:t>E</w:t>
      </w:r>
      <w:r>
        <w:t>s at</w:t>
      </w:r>
      <w:r w:rsidR="007C2FEF">
        <w:t xml:space="preserve"> both</w:t>
      </w:r>
      <w:r w:rsidR="00DA3398">
        <w:t xml:space="preserve"> the</w:t>
      </w:r>
      <w:r w:rsidR="007C2FEF">
        <w:t xml:space="preserve"> source and</w:t>
      </w:r>
      <w:r>
        <w:t xml:space="preserve"> receiving end</w:t>
      </w:r>
      <w:r w:rsidR="00DA3398">
        <w:t>s</w:t>
      </w:r>
      <w:r>
        <w:t>.</w:t>
      </w:r>
    </w:p>
    <w:p w14:paraId="074FDE66" w14:textId="77777777" w:rsidR="00014F4F" w:rsidRDefault="00014F4F" w:rsidP="00DA3398">
      <w:pPr>
        <w:keepNext/>
      </w:pPr>
      <w:r>
        <w:lastRenderedPageBreak/>
        <w:t>Activities in media operations can be broadly broken down into three categories:</w:t>
      </w:r>
    </w:p>
    <w:p w14:paraId="1E13A9F3" w14:textId="5F4949D7" w:rsidR="00014F4F" w:rsidRDefault="00014F4F" w:rsidP="00DA3398">
      <w:pPr>
        <w:pStyle w:val="B1"/>
        <w:keepNext/>
      </w:pPr>
      <w:r>
        <w:t>1.</w:t>
      </w:r>
      <w:r>
        <w:tab/>
      </w:r>
      <w:bookmarkStart w:id="31" w:name="_Hlk72938407"/>
      <w:r w:rsidRPr="001129A4">
        <w:rPr>
          <w:i/>
          <w:iCs/>
        </w:rPr>
        <w:t>Production:</w:t>
      </w:r>
      <w:r>
        <w:t xml:space="preserve"> All of the activity that happens locally on location. This activit</w:t>
      </w:r>
      <w:r w:rsidR="0081011E">
        <w:t>y</w:t>
      </w:r>
      <w:r>
        <w:t xml:space="preserve"> often involves multiple sources of audio and video content use</w:t>
      </w:r>
      <w:r w:rsidR="00DA3398">
        <w:t>d</w:t>
      </w:r>
      <w:r>
        <w:t xml:space="preserve"> alongside </w:t>
      </w:r>
      <w:r w:rsidR="00121A89">
        <w:t xml:space="preserve">different </w:t>
      </w:r>
      <w:r>
        <w:t>technologies to produce content.</w:t>
      </w:r>
    </w:p>
    <w:bookmarkEnd w:id="31"/>
    <w:p w14:paraId="736BA046" w14:textId="18043BC0" w:rsidR="00014F4F" w:rsidRDefault="00014F4F" w:rsidP="00DA3398">
      <w:pPr>
        <w:pStyle w:val="B1"/>
        <w:keepNext/>
      </w:pPr>
      <w:r>
        <w:t>2.</w:t>
      </w:r>
      <w:r>
        <w:tab/>
      </w:r>
      <w:r w:rsidRPr="001129A4">
        <w:rPr>
          <w:i/>
          <w:iCs/>
        </w:rPr>
        <w:t>Contribution:</w:t>
      </w:r>
      <w:r>
        <w:t xml:space="preserve"> The act of moving content from a production location to a broadcast centre to be distributed. The content is often a single source of </w:t>
      </w:r>
      <w:r w:rsidR="00A85927">
        <w:t>Audio/Visual (</w:t>
      </w:r>
      <w:r>
        <w:t>AV</w:t>
      </w:r>
      <w:r w:rsidR="00A85927">
        <w:t>)</w:t>
      </w:r>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48F2744B" w:rsidR="00014F4F" w:rsidRDefault="00014F4F" w:rsidP="007D385A">
      <w:r>
        <w:t xml:space="preserve">In order to meet the requirements of different production scenarios a number of different solutions have </w:t>
      </w:r>
      <w:r w:rsidR="007C2FEF">
        <w:t>been developed</w:t>
      </w:r>
      <w:r>
        <w:t xml:space="preserve">. </w:t>
      </w:r>
      <w:r w:rsidR="007C2FEF">
        <w:t>For instance, c</w:t>
      </w:r>
      <w:r>
        <w:t xml:space="preserve">ertain protocols and codecs are better suited to different tiers of production. Alongside these, different solutions have emerged: some </w:t>
      </w:r>
      <w:r w:rsidR="007C2FEF">
        <w:t xml:space="preserve">based on </w:t>
      </w:r>
      <w:r>
        <w:t xml:space="preserve">proprietary solutions that meet certain aspects of the workflows and some more open and interoperable. </w:t>
      </w:r>
      <w:r w:rsidR="00DA3398">
        <w:t xml:space="preserve">In addition </w:t>
      </w:r>
      <w:r w:rsidR="007C2FEF">
        <w:t>to</w:t>
      </w:r>
      <w:r>
        <w:t xml:space="preserve"> the media transport layer there are also requirements around control and orchestration </w:t>
      </w:r>
      <w:r w:rsidR="007C2FEF">
        <w:t xml:space="preserve">which are generally based on </w:t>
      </w:r>
      <w:r>
        <w:t xml:space="preserve">specific technologies built on open infrastructures </w:t>
      </w:r>
      <w:r w:rsidR="00DA3398">
        <w:t>while</w:t>
      </w:r>
      <w:r>
        <w:t xml:space="preserve"> some </w:t>
      </w:r>
      <w:r w:rsidR="007C2FEF">
        <w:t xml:space="preserve">others </w:t>
      </w:r>
      <w:r>
        <w:t>are proprietary to support specific vendor implementations.</w:t>
      </w:r>
    </w:p>
    <w:p w14:paraId="47708251" w14:textId="66339557" w:rsidR="00014F4F" w:rsidRDefault="00014F4F" w:rsidP="00014F4F">
      <w:pPr>
        <w:pStyle w:val="Heading2"/>
        <w:rPr>
          <w:noProof/>
        </w:rPr>
      </w:pPr>
      <w:bookmarkStart w:id="32" w:name="_Toc103927439"/>
      <w:r>
        <w:rPr>
          <w:noProof/>
        </w:rPr>
        <w:lastRenderedPageBreak/>
        <w:t>4</w:t>
      </w:r>
      <w:r w:rsidR="000474EC">
        <w:rPr>
          <w:noProof/>
        </w:rPr>
        <w:t>.2</w:t>
      </w:r>
      <w:r w:rsidR="000474EC">
        <w:rPr>
          <w:noProof/>
        </w:rPr>
        <w:tab/>
      </w:r>
      <w:r w:rsidRPr="007B20A6">
        <w:rPr>
          <w:noProof/>
        </w:rPr>
        <w:t>Transport</w:t>
      </w:r>
      <w:r>
        <w:rPr>
          <w:noProof/>
        </w:rPr>
        <w:t xml:space="preserve"> </w:t>
      </w:r>
      <w:r w:rsidRPr="007B20A6">
        <w:rPr>
          <w:noProof/>
        </w:rPr>
        <w:t>Protocols</w:t>
      </w:r>
      <w:bookmarkEnd w:id="32"/>
    </w:p>
    <w:p w14:paraId="424431A5" w14:textId="77777777" w:rsidR="00014F4F" w:rsidRDefault="00014F4F" w:rsidP="00014F4F">
      <w:pPr>
        <w:pStyle w:val="Heading3"/>
      </w:pPr>
      <w:bookmarkStart w:id="33" w:name="_Toc71717818"/>
      <w:bookmarkStart w:id="34" w:name="_Toc103927440"/>
      <w:r>
        <w:t>4.2.1</w:t>
      </w:r>
      <w:r>
        <w:tab/>
        <w:t>General</w:t>
      </w:r>
      <w:bookmarkEnd w:id="33"/>
      <w:bookmarkEnd w:id="34"/>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1D392DA4" w:rsidR="00014F4F" w:rsidRDefault="00014F4F" w:rsidP="00014F4F">
      <w:r>
        <w:t xml:space="preserve">Transport protocols typically support reliability (e.g. </w:t>
      </w:r>
      <w:r w:rsidR="007C2FEF">
        <w:t xml:space="preserve">using </w:t>
      </w:r>
      <w:r>
        <w:t>ARQ or FEC), support for packet pacing and/or traffic shaping, features to allow network address translat</w:t>
      </w:r>
      <w:r w:rsidR="00DA3398">
        <w:t>ion</w:t>
      </w:r>
      <w:r>
        <w:t xml:space="preserve"> (NAT)</w:t>
      </w:r>
      <w:r w:rsidR="00DD26AE">
        <w:t xml:space="preserve"> and security features such as </w:t>
      </w:r>
      <w:r>
        <w:t>firewalls in the network path. Some transport protocols also support some form or congestion control to handle different network load conditions.</w:t>
      </w:r>
    </w:p>
    <w:p w14:paraId="25A2B09E" w14:textId="672BDDCA" w:rsidR="00014F4F" w:rsidRDefault="00014F4F" w:rsidP="0065030F">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6D5E54D8" w14:textId="77777777" w:rsidR="00014F4F" w:rsidRDefault="00014F4F" w:rsidP="00014F4F">
      <w:pPr>
        <w:pStyle w:val="Heading3"/>
      </w:pPr>
      <w:bookmarkStart w:id="35" w:name="_Toc71717819"/>
      <w:bookmarkStart w:id="36" w:name="_Toc103927441"/>
      <w:r>
        <w:t>4.2.2</w:t>
      </w:r>
      <w:r>
        <w:tab/>
        <w:t>SMPTE ST 2110</w:t>
      </w:r>
      <w:bookmarkEnd w:id="35"/>
      <w:bookmarkEnd w:id="36"/>
    </w:p>
    <w:p w14:paraId="56E9CC31" w14:textId="77777777" w:rsidR="00014F4F" w:rsidRDefault="00014F4F" w:rsidP="00014F4F">
      <w:pPr>
        <w:pStyle w:val="Heading4"/>
      </w:pPr>
      <w:bookmarkStart w:id="37" w:name="_Toc71717820"/>
      <w:bookmarkStart w:id="38" w:name="_Toc103927442"/>
      <w:r>
        <w:t>4.2.2.1</w:t>
      </w:r>
      <w:r>
        <w:tab/>
        <w:t>Introduction</w:t>
      </w:r>
      <w:bookmarkEnd w:id="37"/>
      <w:bookmarkEnd w:id="38"/>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18A57B95"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r w:rsidR="00A85927">
        <w:t> (PTP)</w:t>
      </w:r>
      <w:r w:rsidR="00A85927" w:rsidRPr="00A85927">
        <w:t xml:space="preserve"> </w:t>
      </w:r>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39" w:name="_Toc71717821"/>
      <w:bookmarkStart w:id="40" w:name="_Toc103927443"/>
      <w:r>
        <w:t>4.2.2.2</w:t>
      </w:r>
      <w:r>
        <w:tab/>
        <w:t>ST 2110 for audio (ST 2110-30 and ST 2110-31)</w:t>
      </w:r>
      <w:bookmarkEnd w:id="39"/>
      <w:bookmarkEnd w:id="40"/>
    </w:p>
    <w:p w14:paraId="7E8D6980" w14:textId="1FCF90D8" w:rsidR="00014F4F" w:rsidRDefault="00014F4F" w:rsidP="00014F4F">
      <w:r>
        <w:t>In SMPTE ST 2110, audio transport is based on AES67 [</w:t>
      </w:r>
      <w:r w:rsidR="00C425BD">
        <w:t>57</w:t>
      </w:r>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78F47F17" w:rsidR="00014F4F" w:rsidRDefault="00014F4F" w:rsidP="00014F4F">
      <w:r>
        <w:t xml:space="preserve">Regarding the use of PTP, while AES67 mandates the use of </w:t>
      </w:r>
      <w:proofErr w:type="spellStart"/>
      <w:r>
        <w:t>gPTP</w:t>
      </w:r>
      <w:proofErr w:type="spellEnd"/>
      <w:r>
        <w:t xml:space="preserve">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r w:rsidR="00C425BD">
        <w:t>80</w:t>
      </w:r>
      <w:r>
        <w:t xml:space="preserve">] that defines preferred PTP profile variables range that can be used in mixed </w:t>
      </w:r>
      <w:r>
        <w:lastRenderedPageBreak/>
        <w:t>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571DFA56" w14:textId="2FE85EE2" w:rsidR="00D566F0" w:rsidRDefault="00014F4F" w:rsidP="0065030F">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p>
    <w:p w14:paraId="147F1595" w14:textId="77777777" w:rsidR="00014F4F" w:rsidRDefault="00014F4F" w:rsidP="00014F4F">
      <w:pPr>
        <w:pStyle w:val="Heading4"/>
      </w:pPr>
      <w:bookmarkStart w:id="41" w:name="_Toc71717822"/>
      <w:bookmarkStart w:id="42" w:name="_Toc103927444"/>
      <w:r>
        <w:t>4.2.2.3</w:t>
      </w:r>
      <w:r>
        <w:tab/>
      </w:r>
      <w:bookmarkStart w:id="43" w:name="_Hlk72939390"/>
      <w:r>
        <w:t>ST 2110 for video (ST 2110-20 and ST-2110-22)</w:t>
      </w:r>
      <w:bookmarkEnd w:id="41"/>
      <w:bookmarkEnd w:id="42"/>
      <w:bookmarkEnd w:id="43"/>
    </w:p>
    <w:p w14:paraId="6A6BB4E4" w14:textId="3F2D805D" w:rsidR="00014F4F" w:rsidRDefault="00014F4F" w:rsidP="00014F4F">
      <w:bookmarkStart w:id="44" w:name="_Hlk72939369"/>
      <w:r>
        <w:t xml:space="preserve">Besides the RTP wrapper, another new thing about how uncompressed video is carried is that only the active part of the image, i.e. the pixels actually used, is sent. </w:t>
      </w:r>
      <w:bookmarkEnd w:id="44"/>
      <w:r>
        <w:t>In contrast to SDI, ancillary data in the vertical blanking interval is not transported.</w:t>
      </w:r>
    </w:p>
    <w:p w14:paraId="5EA4FFE1" w14:textId="729CF0B7" w:rsidR="00014F4F" w:rsidRDefault="00014F4F" w:rsidP="0065030F">
      <w:r>
        <w:t>Defined to support resolutions up to 32×32k pixels, ST 2110 is future-proof with regards to supporting coming high-resolution formats and specifications. Support for colour modes and colour depths are flexible and include HDR.</w:t>
      </w:r>
    </w:p>
    <w:p w14:paraId="0A7F7A6B" w14:textId="77777777" w:rsidR="009D07A9" w:rsidRDefault="009D07A9" w:rsidP="009D07A9">
      <w:pPr>
        <w:pStyle w:val="Heading4"/>
      </w:pPr>
      <w:bookmarkStart w:id="45" w:name="_Toc103927445"/>
      <w:r>
        <w:t>4.2.2.4</w:t>
      </w:r>
      <w:r>
        <w:tab/>
        <w:t>ST 2110 for metadata (ST 2110-40 and ST-2110-41)</w:t>
      </w:r>
      <w:bookmarkEnd w:id="45"/>
    </w:p>
    <w:p w14:paraId="578810BE" w14:textId="465A6454" w:rsidR="009D07A9" w:rsidRDefault="009D07A9" w:rsidP="003A4A13">
      <w:pPr>
        <w:keepNext/>
        <w:keepLines/>
      </w:pPr>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p>
    <w:p w14:paraId="19F739DE" w14:textId="34AA9515" w:rsidR="009D07A9" w:rsidRDefault="003A4A13" w:rsidP="003A4A13">
      <w:pPr>
        <w:pStyle w:val="B1"/>
        <w:keepNext/>
      </w:pPr>
      <w:r>
        <w:t>-</w:t>
      </w:r>
      <w:r>
        <w:tab/>
      </w:r>
      <w:r w:rsidR="009D07A9">
        <w:t>Carriage of timing markers for down-stream ad insertion.</w:t>
      </w:r>
    </w:p>
    <w:p w14:paraId="3C73C241" w14:textId="370156C1" w:rsidR="009D07A9" w:rsidRDefault="003A4A13" w:rsidP="003A4A13">
      <w:pPr>
        <w:pStyle w:val="B1"/>
        <w:keepNext/>
      </w:pPr>
      <w:r>
        <w:t>-</w:t>
      </w:r>
      <w:r>
        <w:tab/>
      </w:r>
      <w:r w:rsidR="009D07A9">
        <w:t>Enforcement of Digital Rights Management (DRM) restrictions on specific programs and regions.</w:t>
      </w:r>
    </w:p>
    <w:p w14:paraId="3FF011D4" w14:textId="67E5DD53" w:rsidR="009D07A9" w:rsidRDefault="003A4A13" w:rsidP="003A4A13">
      <w:pPr>
        <w:pStyle w:val="B1"/>
      </w:pPr>
      <w:r>
        <w:t>-</w:t>
      </w:r>
      <w:r>
        <w:tab/>
      </w:r>
      <w:r w:rsidR="009D07A9">
        <w:t>Carriage of audio metadata.</w:t>
      </w:r>
    </w:p>
    <w:p w14:paraId="77E8C02A" w14:textId="0DF2F648" w:rsidR="009D07A9" w:rsidRDefault="009D07A9" w:rsidP="009D07A9">
      <w:r>
        <w:t>Ad insertion timing and DRM is typically achieved via requests defined SCTE-104 [53]. Audio metadata carriage over ST 291 [52] is defined in SMPTE ST 2020 [55].</w:t>
      </w:r>
    </w:p>
    <w:p w14:paraId="3720F668" w14:textId="510FC3C9" w:rsidR="009D07A9" w:rsidRDefault="009D07A9" w:rsidP="009D07A9">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p>
    <w:p w14:paraId="0699C409" w14:textId="35218AE6" w:rsidR="009D07A9" w:rsidRDefault="009D07A9" w:rsidP="009D07A9">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 video frame rate will be typically used. Using 50 fps, a typical multi-language use-case requires a bit rate of 8 Mbps. As the metadata is required to render the audio at the endpoint, the QoS requirements defined in AES67 [57] apply.</w:t>
      </w:r>
    </w:p>
    <w:p w14:paraId="5C9B86F3" w14:textId="74A22670" w:rsidR="000474EC" w:rsidRDefault="00014F4F" w:rsidP="007D385A">
      <w:pPr>
        <w:pStyle w:val="Heading3"/>
        <w:rPr>
          <w:b/>
          <w:bCs/>
          <w:szCs w:val="28"/>
        </w:rPr>
      </w:pPr>
      <w:bookmarkStart w:id="46" w:name="_Toc103927446"/>
      <w:r>
        <w:rPr>
          <w:noProof/>
        </w:rPr>
        <w:t>4.2.3</w:t>
      </w:r>
      <w:r>
        <w:rPr>
          <w:noProof/>
        </w:rPr>
        <w:tab/>
      </w:r>
      <w:r w:rsidR="000474EC">
        <w:rPr>
          <w:noProof/>
        </w:rPr>
        <w:t>Secure Reliable Transport (</w:t>
      </w:r>
      <w:r w:rsidR="000474EC" w:rsidRPr="00C34B49">
        <w:rPr>
          <w:noProof/>
        </w:rPr>
        <w:t>SRT</w:t>
      </w:r>
      <w:r w:rsidR="000474EC">
        <w:rPr>
          <w:noProof/>
        </w:rPr>
        <w:t>)</w:t>
      </w:r>
      <w:bookmarkEnd w:id="46"/>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lastRenderedPageBreak/>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47" w:name="_Toc103927447"/>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47"/>
    </w:p>
    <w:p w14:paraId="6FC2429C" w14:textId="21B4CEE7" w:rsidR="000474EC" w:rsidRDefault="000474EC" w:rsidP="003A4A13">
      <w:pPr>
        <w:keepNext/>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rsidP="003A4A13">
      <w:pPr>
        <w:keepLines/>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lastRenderedPageBreak/>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48" w:name="_Toc103927448"/>
      <w:r>
        <w:rPr>
          <w:noProof/>
        </w:rPr>
        <w:t>4.2.5</w:t>
      </w:r>
      <w:r w:rsidR="000474EC">
        <w:rPr>
          <w:noProof/>
        </w:rPr>
        <w:tab/>
      </w:r>
      <w:r w:rsidR="000474EC" w:rsidRPr="00AF70B4">
        <w:t xml:space="preserve">Network Device Interface </w:t>
      </w:r>
      <w:r w:rsidR="000474EC" w:rsidRPr="00505335">
        <w:rPr>
          <w:noProof/>
        </w:rPr>
        <w:t>NDI</w:t>
      </w:r>
      <w:bookmarkEnd w:id="48"/>
    </w:p>
    <w:p w14:paraId="321CB4A8" w14:textId="7B1E5865" w:rsidR="000474EC" w:rsidRDefault="000474EC" w:rsidP="003A4A13">
      <w:pPr>
        <w:keepNext/>
        <w:keepLines/>
      </w:pPr>
      <w:r>
        <w:t>Network Device Interface (NDI</w:t>
      </w:r>
      <w:r w:rsidRPr="42B34FDF">
        <w:rPr>
          <w:vertAlign w:val="superscript"/>
        </w:rPr>
        <w:t>®</w:t>
      </w:r>
      <w:r>
        <w:t xml:space="preserve">) </w:t>
      </w:r>
      <w:r w:rsidRPr="008D28F0">
        <w:t>[11]</w:t>
      </w:r>
      <w:r>
        <w:t xml:space="preserve"> is a software solution developed by </w:t>
      </w:r>
      <w:proofErr w:type="spellStart"/>
      <w:r>
        <w:t>NewTek</w:t>
      </w:r>
      <w:proofErr w:type="spellEnd"/>
      <w:r>
        <w:t>™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6E8184B0" w:rsidR="000474EC" w:rsidRDefault="000474EC" w:rsidP="0081011E">
      <w:pPr>
        <w:keepNext/>
      </w:pPr>
      <w:r>
        <w:t>NDI is designed to run over gigabit Ethernet. The table below lists the approximate bandwidth required by NDI codec [</w:t>
      </w:r>
      <w:r w:rsidR="0002167B">
        <w:t>10</w:t>
      </w:r>
      <w:r>
        <w:t>] for different video streams.</w:t>
      </w:r>
    </w:p>
    <w:p w14:paraId="6F058493" w14:textId="75A9170C" w:rsidR="000474EC" w:rsidRDefault="000474EC" w:rsidP="00556D2D">
      <w:pPr>
        <w:pStyle w:val="TH"/>
        <w:rPr>
          <w:noProof/>
        </w:rPr>
      </w:pPr>
      <w:r>
        <w:rPr>
          <w:noProof/>
        </w:rPr>
        <w:t xml:space="preserve">Table </w:t>
      </w:r>
      <w:r w:rsidR="00014F4F">
        <w:rPr>
          <w:noProof/>
        </w:rPr>
        <w:t>4.2.5</w:t>
      </w:r>
      <w:r>
        <w:rPr>
          <w:noProof/>
        </w:rPr>
        <w:t>-1:</w:t>
      </w:r>
      <w:r w:rsidR="00686D55">
        <w:rPr>
          <w:noProof/>
        </w:rPr>
        <w:t xml:space="preserve"> </w:t>
      </w:r>
      <w:r w:rsidR="009A13FE" w:rsidRPr="009A13FE">
        <w:rPr>
          <w:noProof/>
        </w:rPr>
        <w:t>NDI Network Bandwidth</w:t>
      </w:r>
      <w:r w:rsidR="009A13FE">
        <w:rPr>
          <w:noProof/>
        </w:rPr>
        <w:t xml:space="preserve"> [10]</w:t>
      </w:r>
      <w:r>
        <w:rPr>
          <w:noProof/>
        </w:rPr>
        <w:t xml:space="preserve"> </w:t>
      </w:r>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880"/>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79CC563C" w:rsidR="000474EC" w:rsidRPr="00BC3BB9" w:rsidRDefault="000474EC" w:rsidP="009962AF">
            <w:pPr>
              <w:pStyle w:val="TAC"/>
              <w:rPr>
                <w:szCs w:val="18"/>
              </w:rPr>
            </w:pPr>
            <w:r>
              <w:t>2160p</w:t>
            </w:r>
            <w:r w:rsidR="00EF6A47" w:rsidRPr="0065030F">
              <w:rPr>
                <w:rStyle w:val="Strong"/>
                <w:b w:val="0"/>
                <w:bCs w:val="0"/>
              </w:rPr>
              <w:t>59.94</w:t>
            </w:r>
          </w:p>
        </w:tc>
        <w:tc>
          <w:tcPr>
            <w:tcW w:w="2880" w:type="dxa"/>
            <w:shd w:val="clear" w:color="auto" w:fill="auto"/>
          </w:tcPr>
          <w:p w14:paraId="1720BAC5" w14:textId="2F153735" w:rsidR="000474EC" w:rsidRPr="00BC3BB9" w:rsidRDefault="00EF6A47" w:rsidP="009962AF">
            <w:pPr>
              <w:pStyle w:val="TAC"/>
              <w:rPr>
                <w:szCs w:val="18"/>
              </w:rPr>
            </w:pPr>
            <w:r>
              <w:t xml:space="preserve">400 </w:t>
            </w:r>
            <w:r w:rsidR="000474EC">
              <w:t>Mbps</w:t>
            </w:r>
          </w:p>
        </w:tc>
      </w:tr>
      <w:tr w:rsidR="00BC3BB9" w14:paraId="73A6EE80" w14:textId="77777777" w:rsidTr="00BC3BB9">
        <w:trPr>
          <w:jc w:val="center"/>
        </w:trPr>
        <w:tc>
          <w:tcPr>
            <w:tcW w:w="1696" w:type="dxa"/>
            <w:shd w:val="clear" w:color="auto" w:fill="auto"/>
          </w:tcPr>
          <w:p w14:paraId="57D91FE8" w14:textId="5BF3A606" w:rsidR="000474EC" w:rsidRPr="00BC3BB9" w:rsidRDefault="000474EC" w:rsidP="009962AF">
            <w:pPr>
              <w:pStyle w:val="TAC"/>
              <w:rPr>
                <w:szCs w:val="18"/>
              </w:rPr>
            </w:pPr>
            <w:r>
              <w:t>2160p</w:t>
            </w:r>
            <w:r w:rsidR="00EF6A47" w:rsidRPr="0065030F">
              <w:rPr>
                <w:rStyle w:val="Strong"/>
                <w:b w:val="0"/>
                <w:bCs w:val="0"/>
              </w:rPr>
              <w:t>29.97</w:t>
            </w:r>
          </w:p>
        </w:tc>
        <w:tc>
          <w:tcPr>
            <w:tcW w:w="2880" w:type="dxa"/>
            <w:shd w:val="clear" w:color="auto" w:fill="auto"/>
          </w:tcPr>
          <w:p w14:paraId="3FA9E445" w14:textId="2D350FBE" w:rsidR="000474EC" w:rsidRPr="00BC3BB9" w:rsidRDefault="00EF6A47" w:rsidP="009962AF">
            <w:pPr>
              <w:pStyle w:val="TAC"/>
              <w:rPr>
                <w:szCs w:val="18"/>
              </w:rPr>
            </w:pPr>
            <w:r>
              <w:t xml:space="preserve">250 </w:t>
            </w:r>
            <w:r w:rsidR="000474EC">
              <w:t>Mbps</w:t>
            </w:r>
          </w:p>
        </w:tc>
      </w:tr>
      <w:tr w:rsidR="00BC3BB9" w14:paraId="255EC760" w14:textId="77777777" w:rsidTr="00BC3BB9">
        <w:trPr>
          <w:jc w:val="center"/>
        </w:trPr>
        <w:tc>
          <w:tcPr>
            <w:tcW w:w="1696" w:type="dxa"/>
            <w:shd w:val="clear" w:color="auto" w:fill="auto"/>
          </w:tcPr>
          <w:p w14:paraId="6618909F" w14:textId="67A9C483" w:rsidR="000474EC" w:rsidRPr="00BC3BB9" w:rsidRDefault="000474EC" w:rsidP="009962AF">
            <w:pPr>
              <w:pStyle w:val="TAC"/>
              <w:rPr>
                <w:szCs w:val="18"/>
              </w:rPr>
            </w:pPr>
            <w:r>
              <w:t>1080p</w:t>
            </w:r>
            <w:r w:rsidR="00C96F18" w:rsidRPr="0065030F">
              <w:rPr>
                <w:rStyle w:val="Strong"/>
                <w:b w:val="0"/>
                <w:bCs w:val="0"/>
              </w:rPr>
              <w:t>59.94</w:t>
            </w:r>
          </w:p>
        </w:tc>
        <w:tc>
          <w:tcPr>
            <w:tcW w:w="2880" w:type="dxa"/>
            <w:shd w:val="clear" w:color="auto" w:fill="auto"/>
          </w:tcPr>
          <w:p w14:paraId="577101CC" w14:textId="76E4C348" w:rsidR="000474EC" w:rsidRPr="00BC3BB9" w:rsidRDefault="000474EC" w:rsidP="009962AF">
            <w:pPr>
              <w:pStyle w:val="TAC"/>
              <w:rPr>
                <w:szCs w:val="18"/>
              </w:rPr>
            </w:pPr>
            <w:r>
              <w:t>15</w:t>
            </w:r>
            <w:r w:rsidR="00C96F18">
              <w:t>0</w:t>
            </w:r>
            <w:r>
              <w:t xml:space="preserve"> Mbps</w:t>
            </w:r>
          </w:p>
        </w:tc>
      </w:tr>
      <w:tr w:rsidR="00BC3BB9" w14:paraId="5D0B6C16" w14:textId="77777777" w:rsidTr="00BC3BB9">
        <w:trPr>
          <w:jc w:val="center"/>
        </w:trPr>
        <w:tc>
          <w:tcPr>
            <w:tcW w:w="1696" w:type="dxa"/>
            <w:shd w:val="clear" w:color="auto" w:fill="auto"/>
          </w:tcPr>
          <w:p w14:paraId="401386AA" w14:textId="41249E5D" w:rsidR="000474EC" w:rsidRPr="00BC3BB9" w:rsidRDefault="00C96F18" w:rsidP="009962AF">
            <w:pPr>
              <w:pStyle w:val="TAC"/>
              <w:rPr>
                <w:szCs w:val="18"/>
              </w:rPr>
            </w:pPr>
            <w:r>
              <w:t>1080i59.94</w:t>
            </w:r>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34DC1D58" w:rsidR="000474EC" w:rsidRPr="00BC3BB9" w:rsidRDefault="000474EC" w:rsidP="009962AF">
            <w:pPr>
              <w:pStyle w:val="TAC"/>
              <w:rPr>
                <w:szCs w:val="18"/>
              </w:rPr>
            </w:pPr>
            <w:r>
              <w:t>720p</w:t>
            </w:r>
            <w:r w:rsidR="00686D55" w:rsidRPr="0065030F">
              <w:rPr>
                <w:rStyle w:val="Strong"/>
                <w:b w:val="0"/>
                <w:bCs w:val="0"/>
              </w:rPr>
              <w:t>59.94</w:t>
            </w:r>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7B5E7E59" w:rsidR="000474EC" w:rsidRPr="00BC3BB9" w:rsidRDefault="00686D55" w:rsidP="009962AF">
            <w:pPr>
              <w:pStyle w:val="TAC"/>
              <w:rPr>
                <w:szCs w:val="18"/>
              </w:rPr>
            </w:pPr>
            <w:r w:rsidRPr="00686D55">
              <w:t>480i59.94</w:t>
            </w:r>
          </w:p>
        </w:tc>
        <w:tc>
          <w:tcPr>
            <w:tcW w:w="2880" w:type="dxa"/>
            <w:shd w:val="clear" w:color="auto" w:fill="auto"/>
          </w:tcPr>
          <w:p w14:paraId="3210537F" w14:textId="77777777" w:rsidR="000474EC" w:rsidRPr="00BC3BB9" w:rsidRDefault="000474EC" w:rsidP="009962AF">
            <w:pPr>
              <w:pStyle w:val="TAC"/>
              <w:rPr>
                <w:szCs w:val="18"/>
              </w:rPr>
            </w:pPr>
            <w:r>
              <w:t>20 Mbps</w:t>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w:t>
      </w:r>
      <w:proofErr w:type="spellStart"/>
      <w:r>
        <w:t>mDNS</w:t>
      </w:r>
      <w:proofErr w:type="spellEnd"/>
      <w:r>
        <w:t>)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49" w:name="_Toc71717826"/>
      <w:bookmarkStart w:id="50" w:name="_Toc103927449"/>
      <w:r>
        <w:t>4.2.6</w:t>
      </w:r>
      <w:r>
        <w:tab/>
        <w:t xml:space="preserve">IP Media </w:t>
      </w:r>
      <w:proofErr w:type="spellStart"/>
      <w:r>
        <w:t>eXperience</w:t>
      </w:r>
      <w:proofErr w:type="spellEnd"/>
      <w:r>
        <w:t xml:space="preserve"> (IPMX)</w:t>
      </w:r>
      <w:bookmarkEnd w:id="49"/>
      <w:bookmarkEnd w:id="50"/>
    </w:p>
    <w:p w14:paraId="46228801" w14:textId="77777777" w:rsidR="00013A63" w:rsidRDefault="00013A63" w:rsidP="00013A63">
      <w:pPr>
        <w:keepNext/>
      </w:pPr>
      <w:r>
        <w:t xml:space="preserve">IPMX (IP Media </w:t>
      </w:r>
      <w:proofErr w:type="spellStart"/>
      <w:r>
        <w:t>eXperience</w:t>
      </w:r>
      <w:proofErr w:type="spellEnd"/>
      <w:r>
        <w:t xml:space="preserve">) is a recent initiative of the Alliance for IP Media Solutions (AIMS) to provide a standards-based approach for  “Pro-AV” IP applications, such as in conference rooms, for digital signage etc., which might otherwise use HDMI or an Ethernet- (rather than IP-) based protocol such as </w:t>
      </w:r>
      <w:proofErr w:type="spellStart"/>
      <w:r>
        <w:t>SDVoE</w:t>
      </w:r>
      <w:proofErr w:type="spellEnd"/>
      <w:r>
        <w:t xml:space="preserve"> or </w:t>
      </w:r>
      <w:proofErr w:type="spellStart"/>
      <w:r>
        <w:t>HDBaseT</w:t>
      </w:r>
      <w:proofErr w:type="spellEnd"/>
      <w:r>
        <w:t>.</w:t>
      </w:r>
    </w:p>
    <w:p w14:paraId="35C878EA" w14:textId="70E2ECD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(JPEG-XS</w:t>
      </w:r>
      <w:r w:rsidR="00555B81">
        <w:t xml:space="preserve"> [50]</w:t>
      </w:r>
      <w:r>
        <w:t>) 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51" w:name="_Toc103927450"/>
      <w:r>
        <w:lastRenderedPageBreak/>
        <w:t>4.2.7</w:t>
      </w:r>
      <w:r w:rsidR="000474EC">
        <w:tab/>
      </w:r>
      <w:r w:rsidR="000474EC" w:rsidRPr="00505335">
        <w:t>Comparison Table</w:t>
      </w:r>
      <w:bookmarkEnd w:id="51"/>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7FD2B852" w:rsidR="00013A63" w:rsidRDefault="00013A63" w:rsidP="007D385A">
      <w:pPr>
        <w:pStyle w:val="EditorsNote"/>
        <w:rPr>
          <w:noProof/>
        </w:rPr>
      </w:pPr>
    </w:p>
    <w:p w14:paraId="5218CBF4" w14:textId="77777777" w:rsidR="00013A63" w:rsidRDefault="00013A63" w:rsidP="00013A63">
      <w:pPr>
        <w:pStyle w:val="Heading3"/>
        <w:rPr>
          <w:noProof/>
        </w:rPr>
      </w:pPr>
      <w:bookmarkStart w:id="52" w:name="_Toc71717828"/>
      <w:bookmarkStart w:id="53" w:name="_Toc103927451"/>
      <w:r>
        <w:rPr>
          <w:noProof/>
        </w:rPr>
        <w:t>4.2.8</w:t>
      </w:r>
      <w:r>
        <w:rPr>
          <w:noProof/>
        </w:rPr>
        <w:tab/>
        <w:t>Other Protocols</w:t>
      </w:r>
      <w:bookmarkEnd w:id="52"/>
      <w:bookmarkEnd w:id="53"/>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54" w:name="_Toc71717829"/>
      <w:bookmarkStart w:id="55" w:name="_Toc103927452"/>
      <w:r>
        <w:rPr>
          <w:noProof/>
        </w:rPr>
        <w:t>4.2.9</w:t>
      </w:r>
      <w:r>
        <w:rPr>
          <w:noProof/>
        </w:rPr>
        <w:tab/>
        <w:t>Audio Networking Solutions</w:t>
      </w:r>
      <w:bookmarkEnd w:id="54"/>
      <w:bookmarkEnd w:id="55"/>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5C5AB9CE" w:rsidR="00013A63" w:rsidRDefault="00013A63" w:rsidP="00013A63">
      <w:pPr>
        <w:keepLines/>
        <w:rPr>
          <w:noProof/>
        </w:rPr>
      </w:pPr>
      <w:r>
        <w:rPr>
          <w:noProof/>
        </w:rPr>
        <w:t>AES67</w:t>
      </w:r>
      <w:r w:rsidR="00A11FE5">
        <w:t> [57]</w:t>
      </w:r>
      <w:r>
        <w:rPr>
          <w:noProof/>
        </w:rPr>
        <w:t xml:space="preserve">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lastRenderedPageBreak/>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56" w:name="_Toc71717830"/>
      <w:bookmarkStart w:id="57" w:name="_Toc103927453"/>
      <w:r>
        <w:rPr>
          <w:noProof/>
        </w:rPr>
        <w:t>4.3</w:t>
      </w:r>
      <w:r>
        <w:rPr>
          <w:noProof/>
        </w:rPr>
        <w:tab/>
        <w:t>Codec choice</w:t>
      </w:r>
      <w:bookmarkEnd w:id="56"/>
      <w:bookmarkEnd w:id="57"/>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lastRenderedPageBreak/>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38F9EC90" w:rsidR="00013A63" w:rsidRPr="003E5A23" w:rsidRDefault="00013A63" w:rsidP="003B1DBE">
            <w:pPr>
              <w:pStyle w:val="TAL"/>
              <w:rPr>
                <w:noProof/>
              </w:rPr>
            </w:pPr>
            <w:r>
              <w:rPr>
                <w:noProof/>
              </w:rPr>
              <w:t>N</w:t>
            </w:r>
            <w:r w:rsidRPr="00773746">
              <w:rPr>
                <w:noProof/>
              </w:rPr>
              <w:t>ot good for fast</w:t>
            </w:r>
            <w:r w:rsidR="00121A89">
              <w:rPr>
                <w:noProof/>
              </w:rPr>
              <w:t xml:space="preserve"> movements</w:t>
            </w:r>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rsidP="003A4A13">
      <w:pPr>
        <w:pStyle w:val="TAN"/>
        <w:keepNext w:val="0"/>
        <w:rPr>
          <w:noProof/>
        </w:rPr>
      </w:pPr>
    </w:p>
    <w:p w14:paraId="4853F7D0" w14:textId="4B7DD3D5" w:rsidR="00014F4F" w:rsidRDefault="00014F4F" w:rsidP="007D385A">
      <w:pPr>
        <w:pStyle w:val="Heading2"/>
        <w:rPr>
          <w:noProof/>
        </w:rPr>
      </w:pPr>
      <w:bookmarkStart w:id="58" w:name="_Toc103927454"/>
      <w:r>
        <w:lastRenderedPageBreak/>
        <w:t>4.5</w:t>
      </w:r>
      <w:r w:rsidRPr="004D3578">
        <w:tab/>
      </w:r>
      <w:r>
        <w:rPr>
          <w:lang w:val="en-US"/>
        </w:rPr>
        <w:tab/>
        <w:t>Review of existing orchestration and control solutions</w:t>
      </w:r>
      <w:bookmarkEnd w:id="58"/>
    </w:p>
    <w:p w14:paraId="5856C233" w14:textId="0AAEF942" w:rsidR="00014F4F" w:rsidRDefault="00014F4F" w:rsidP="007D385A">
      <w:pPr>
        <w:pStyle w:val="Heading3"/>
      </w:pPr>
      <w:bookmarkStart w:id="59" w:name="_Toc103927455"/>
      <w:r>
        <w:t>4.</w:t>
      </w:r>
      <w:r w:rsidR="00013A63">
        <w:t>5.</w:t>
      </w:r>
      <w:r>
        <w:t>1</w:t>
      </w:r>
      <w:r>
        <w:tab/>
        <w:t>General</w:t>
      </w:r>
      <w:bookmarkEnd w:id="59"/>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w:t>
      </w:r>
      <w:commentRangeStart w:id="60"/>
      <w:r>
        <w:t>) include</w:t>
      </w:r>
      <w:commentRangeEnd w:id="60"/>
      <w:r>
        <w:rPr>
          <w:rStyle w:val="CommentReference"/>
        </w:rPr>
        <w:commentReference w:id="60"/>
      </w:r>
      <w:r>
        <w:t>:</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 xml:space="preserve">BFE </w:t>
      </w:r>
      <w:proofErr w:type="spellStart"/>
      <w:r>
        <w:t>Silknet</w:t>
      </w:r>
      <w:proofErr w:type="spellEnd"/>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r>
      <w:proofErr w:type="spellStart"/>
      <w:r>
        <w:t>GrassValley</w:t>
      </w:r>
      <w:proofErr w:type="spellEnd"/>
      <w:r>
        <w:t xml:space="preserve"> Orbit</w:t>
      </w:r>
    </w:p>
    <w:p w14:paraId="00B5CDF1" w14:textId="77777777" w:rsidR="00013A63" w:rsidRDefault="00013A63" w:rsidP="00013A63">
      <w:pPr>
        <w:pStyle w:val="B1"/>
      </w:pPr>
      <w:r>
        <w:t>-</w:t>
      </w:r>
      <w:r>
        <w:tab/>
      </w:r>
      <w:proofErr w:type="spellStart"/>
      <w:r>
        <w:t>Lawo</w:t>
      </w:r>
      <w:proofErr w:type="spellEnd"/>
      <w:r>
        <w:t xml:space="preserve"> VSM</w:t>
      </w:r>
    </w:p>
    <w:p w14:paraId="59AA5617" w14:textId="77777777" w:rsidR="00013A63" w:rsidRDefault="00013A63" w:rsidP="00013A63">
      <w:pPr>
        <w:pStyle w:val="B1"/>
      </w:pPr>
      <w:r>
        <w:t>-</w:t>
      </w:r>
      <w:r>
        <w:tab/>
      </w:r>
      <w:proofErr w:type="spellStart"/>
      <w:r>
        <w:t>Nevion</w:t>
      </w:r>
      <w:proofErr w:type="spellEnd"/>
      <w:r>
        <w:t xml:space="preserve"> </w:t>
      </w:r>
      <w:proofErr w:type="spellStart"/>
      <w:r>
        <w:t>VideoIPath</w:t>
      </w:r>
      <w:proofErr w:type="spellEnd"/>
      <w:r>
        <w:t>,</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 xml:space="preserve">TSL </w:t>
      </w:r>
      <w:proofErr w:type="spellStart"/>
      <w:r>
        <w:t>TallyMan</w:t>
      </w:r>
      <w:proofErr w:type="spellEnd"/>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61" w:name="_Toc103927456"/>
      <w:r>
        <w:t>4.</w:t>
      </w:r>
      <w:r w:rsidR="00013A63">
        <w:t>5.</w:t>
      </w:r>
      <w:r>
        <w:t>2</w:t>
      </w:r>
      <w:r>
        <w:tab/>
        <w:t>AMWA Network Media Open Specification (NMOS)</w:t>
      </w:r>
      <w:bookmarkEnd w:id="61"/>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lastRenderedPageBreak/>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lastRenderedPageBreak/>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hyperlink>
        <w:r w:rsidRPr="00F70024">
          <w:t>[15]</w:t>
        </w:r>
      </w:hyperlink>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r w:rsidR="00A85927">
        <w:t>5.</w:t>
      </w:r>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42">
        <w:r>
          <w:t>VSF WAN group</w:t>
        </w:r>
      </w:hyperlink>
      <w:r>
        <w:t>).</w:t>
      </w:r>
    </w:p>
    <w:p w14:paraId="7D5F2B6D" w14:textId="77777777" w:rsidR="004F54B7" w:rsidRDefault="004F54B7" w:rsidP="004F54B7">
      <w:pPr>
        <w:pStyle w:val="Heading2"/>
        <w:rPr>
          <w:noProof/>
        </w:rPr>
      </w:pPr>
      <w:bookmarkStart w:id="62" w:name="_Toc71717834"/>
      <w:bookmarkStart w:id="63" w:name="_Toc103927457"/>
      <w:r>
        <w:rPr>
          <w:noProof/>
        </w:rPr>
        <w:t>4.5.3</w:t>
      </w:r>
      <w:r>
        <w:rPr>
          <w:noProof/>
        </w:rPr>
        <w:tab/>
        <w:t>Camera control and configuration protocols</w:t>
      </w:r>
      <w:bookmarkEnd w:id="62"/>
      <w:bookmarkEnd w:id="63"/>
    </w:p>
    <w:p w14:paraId="4711FEFD" w14:textId="77777777" w:rsidR="004F54B7" w:rsidRDefault="004F54B7" w:rsidP="004F54B7">
      <w:pPr>
        <w:pStyle w:val="Heading4"/>
        <w:rPr>
          <w:noProof/>
        </w:rPr>
      </w:pPr>
      <w:bookmarkStart w:id="64" w:name="_Toc71717835"/>
      <w:bookmarkStart w:id="65" w:name="_Toc103927458"/>
      <w:r>
        <w:rPr>
          <w:noProof/>
        </w:rPr>
        <w:t>4.5.3.1</w:t>
      </w:r>
      <w:r>
        <w:rPr>
          <w:noProof/>
        </w:rPr>
        <w:tab/>
        <w:t>General</w:t>
      </w:r>
      <w:bookmarkEnd w:id="64"/>
      <w:bookmarkEnd w:id="65"/>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66" w:name="_Toc71717836"/>
      <w:bookmarkStart w:id="67" w:name="_Toc103927459"/>
      <w:r>
        <w:rPr>
          <w:noProof/>
        </w:rPr>
        <w:t>4.5.3.2</w:t>
      </w:r>
      <w:r>
        <w:rPr>
          <w:noProof/>
        </w:rPr>
        <w:tab/>
        <w:t>Camera control protocols</w:t>
      </w:r>
      <w:bookmarkEnd w:id="66"/>
      <w:bookmarkEnd w:id="67"/>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lastRenderedPageBreak/>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68" w:name="_Toc71717837"/>
      <w:bookmarkStart w:id="69" w:name="_Toc103927460"/>
      <w:r>
        <w:rPr>
          <w:noProof/>
        </w:rPr>
        <w:t>4.5.4</w:t>
      </w:r>
      <w:r>
        <w:rPr>
          <w:noProof/>
        </w:rPr>
        <w:tab/>
        <w:t>EMBER+</w:t>
      </w:r>
      <w:bookmarkEnd w:id="68"/>
      <w:bookmarkEnd w:id="69"/>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70" w:name="_Toc71717838"/>
      <w:bookmarkStart w:id="71" w:name="_Toc103927461"/>
      <w:r>
        <w:rPr>
          <w:noProof/>
        </w:rPr>
        <w:t>4.5.5</w:t>
      </w:r>
      <w:r>
        <w:rPr>
          <w:noProof/>
        </w:rPr>
        <w:tab/>
        <w:t>Other Protocols</w:t>
      </w:r>
      <w:bookmarkEnd w:id="70"/>
      <w:bookmarkEnd w:id="71"/>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6BBF10CB" w:rsidR="004F54B7" w:rsidRDefault="004F54B7" w:rsidP="004F54B7">
      <w:pPr>
        <w:rPr>
          <w:noProof/>
        </w:rPr>
      </w:pPr>
      <w:r>
        <w:rPr>
          <w:noProof/>
        </w:rPr>
        <w:t xml:space="preserve">However, none of these are universally adopted, and in practice many networked audio environments rely on the control layer provided with </w:t>
      </w:r>
      <w:r w:rsidR="005A4FC8">
        <w:rPr>
          <w:noProof/>
        </w:rPr>
        <w:t>DANTE</w:t>
      </w:r>
      <w:r w:rsidR="00512737">
        <w:rPr>
          <w:noProof/>
        </w:rPr>
        <w:t> </w:t>
      </w:r>
      <w:r w:rsidR="005A4FC8">
        <w:rPr>
          <w:noProof/>
        </w:rPr>
        <w:t>[82]</w:t>
      </w:r>
      <w:r>
        <w:rPr>
          <w:noProof/>
        </w:rPr>
        <w:t>.</w:t>
      </w:r>
    </w:p>
    <w:p w14:paraId="62B1BE6B" w14:textId="69969122" w:rsidR="00014F4F" w:rsidRDefault="004F54B7" w:rsidP="00556D2D">
      <w:pPr>
        <w:rPr>
          <w:noProof/>
        </w:rPr>
      </w:pPr>
      <w:r>
        <w:rPr>
          <w:noProof/>
        </w:rPr>
        <w:t>Recently, there has been interest in use of YANG</w:t>
      </w:r>
      <w:r w:rsidR="00907DA1">
        <w:rPr>
          <w:noProof/>
        </w:rPr>
        <w:t> [85]</w:t>
      </w:r>
      <w:r>
        <w:rPr>
          <w:noProof/>
        </w:rPr>
        <w:t xml:space="preserve"> and NetConf</w:t>
      </w:r>
      <w:r w:rsidR="00907DA1">
        <w:rPr>
          <w:noProof/>
        </w:rPr>
        <w:t> [86]</w:t>
      </w:r>
      <w:r>
        <w:rPr>
          <w:noProof/>
        </w:rPr>
        <w:t xml:space="preserve"> for device control.</w:t>
      </w:r>
    </w:p>
    <w:p w14:paraId="1E46D96C" w14:textId="77777777" w:rsidR="0073355B" w:rsidRDefault="0073355B" w:rsidP="0073355B">
      <w:pPr>
        <w:pStyle w:val="Heading2"/>
        <w:rPr>
          <w:noProof/>
        </w:rPr>
      </w:pPr>
      <w:bookmarkStart w:id="72" w:name="_Toc103927462"/>
      <w:r>
        <w:rPr>
          <w:noProof/>
        </w:rPr>
        <w:t>4.6</w:t>
      </w:r>
      <w:r>
        <w:rPr>
          <w:noProof/>
        </w:rPr>
        <w:tab/>
        <w:t>Evolving Internet media transport protocols</w:t>
      </w:r>
      <w:bookmarkEnd w:id="72"/>
    </w:p>
    <w:p w14:paraId="1F0FC773" w14:textId="77777777" w:rsidR="0073355B" w:rsidRDefault="0073355B" w:rsidP="0073355B">
      <w:pPr>
        <w:pStyle w:val="Heading3"/>
      </w:pPr>
      <w:bookmarkStart w:id="73" w:name="_Toc103927463"/>
      <w:r>
        <w:t>4.6.1</w:t>
      </w:r>
      <w:r>
        <w:tab/>
        <w:t>General</w:t>
      </w:r>
      <w:bookmarkEnd w:id="73"/>
    </w:p>
    <w:p w14:paraId="3B6337A2" w14:textId="77777777" w:rsidR="0073355B" w:rsidRDefault="0073355B" w:rsidP="0073355B">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p>
    <w:p w14:paraId="685A05CF" w14:textId="77777777" w:rsidR="0073355B" w:rsidRDefault="0073355B" w:rsidP="004777BE">
      <w:pPr>
        <w:keepNext/>
      </w:pPr>
      <w:r>
        <w:t>Table 4.6.1-1 below expands the feature comparison in table 4.2.7</w:t>
      </w:r>
      <w:r>
        <w:noBreakHyphen/>
        <w:t>1 with the media transport protocols discussed in the following clauses.</w:t>
      </w:r>
    </w:p>
    <w:p w14:paraId="609DCCBC" w14:textId="77777777" w:rsidR="0073355B" w:rsidRPr="00505335" w:rsidRDefault="0073355B" w:rsidP="0073355B">
      <w:pPr>
        <w:pStyle w:val="TF"/>
        <w:keepNext/>
      </w:pPr>
      <w:r>
        <w:t>Table 4.6.1-1: Comparison of future media transport protocols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930946">
        <w:trPr>
          <w:tblHeader/>
          <w:jc w:val="center"/>
        </w:trPr>
        <w:tc>
          <w:tcPr>
            <w:tcW w:w="0" w:type="auto"/>
            <w:shd w:val="clear" w:color="auto" w:fill="D9D9D9"/>
          </w:tcPr>
          <w:p w14:paraId="20C42FC6" w14:textId="77777777" w:rsidR="0073355B" w:rsidRPr="00BC3BB9" w:rsidRDefault="0073355B" w:rsidP="00930946">
            <w:pPr>
              <w:pStyle w:val="TAH"/>
              <w:rPr>
                <w:bCs/>
                <w:szCs w:val="18"/>
              </w:rPr>
            </w:pPr>
            <w:r>
              <w:t>Parameter</w:t>
            </w:r>
          </w:p>
        </w:tc>
        <w:tc>
          <w:tcPr>
            <w:tcW w:w="1979" w:type="dxa"/>
            <w:shd w:val="clear" w:color="auto" w:fill="D9D9D9"/>
          </w:tcPr>
          <w:p w14:paraId="216992DA" w14:textId="77777777" w:rsidR="0073355B" w:rsidRDefault="0073355B" w:rsidP="00930946">
            <w:pPr>
              <w:pStyle w:val="TAH"/>
            </w:pPr>
            <w:r>
              <w:t>QRT</w:t>
            </w:r>
          </w:p>
        </w:tc>
      </w:tr>
      <w:tr w:rsidR="0073355B" w14:paraId="4B7ED461" w14:textId="77777777" w:rsidTr="00930946">
        <w:trPr>
          <w:jc w:val="center"/>
        </w:trPr>
        <w:tc>
          <w:tcPr>
            <w:tcW w:w="0" w:type="auto"/>
            <w:shd w:val="clear" w:color="auto" w:fill="auto"/>
          </w:tcPr>
          <w:p w14:paraId="53C74330" w14:textId="77777777" w:rsidR="0073355B" w:rsidRPr="00BC3BB9" w:rsidRDefault="0073355B" w:rsidP="00930946">
            <w:pPr>
              <w:pStyle w:val="TAL"/>
              <w:rPr>
                <w:szCs w:val="18"/>
              </w:rPr>
            </w:pPr>
            <w:r>
              <w:t>Intended use</w:t>
            </w:r>
          </w:p>
        </w:tc>
        <w:tc>
          <w:tcPr>
            <w:tcW w:w="1979" w:type="dxa"/>
          </w:tcPr>
          <w:p w14:paraId="1E695F6E" w14:textId="77777777" w:rsidR="0073355B" w:rsidRDefault="0073355B" w:rsidP="00930946">
            <w:pPr>
              <w:pStyle w:val="TAL"/>
            </w:pPr>
            <w:r>
              <w:t>Contribution over unreliable links (e.g., public Internet)</w:t>
            </w:r>
          </w:p>
        </w:tc>
      </w:tr>
      <w:tr w:rsidR="0073355B" w14:paraId="736823A3" w14:textId="77777777" w:rsidTr="00930946">
        <w:trPr>
          <w:jc w:val="center"/>
        </w:trPr>
        <w:tc>
          <w:tcPr>
            <w:tcW w:w="0" w:type="auto"/>
            <w:shd w:val="clear" w:color="auto" w:fill="auto"/>
          </w:tcPr>
          <w:p w14:paraId="5BA669C6" w14:textId="77777777" w:rsidR="0073355B" w:rsidRPr="00BC3BB9" w:rsidRDefault="0073355B" w:rsidP="00930946">
            <w:pPr>
              <w:pStyle w:val="TAL"/>
              <w:rPr>
                <w:szCs w:val="18"/>
              </w:rPr>
            </w:pPr>
            <w:r>
              <w:t>Proprietary/‌Opensource</w:t>
            </w:r>
          </w:p>
        </w:tc>
        <w:tc>
          <w:tcPr>
            <w:tcW w:w="1979" w:type="dxa"/>
          </w:tcPr>
          <w:p w14:paraId="1A34B749" w14:textId="77777777" w:rsidR="0073355B" w:rsidRDefault="0073355B" w:rsidP="00930946">
            <w:pPr>
              <w:pStyle w:val="TAL"/>
            </w:pPr>
            <w:r>
              <w:t>Open standards</w:t>
            </w:r>
          </w:p>
        </w:tc>
      </w:tr>
      <w:tr w:rsidR="0073355B" w14:paraId="3C157B3A" w14:textId="77777777" w:rsidTr="00930946">
        <w:trPr>
          <w:jc w:val="center"/>
        </w:trPr>
        <w:tc>
          <w:tcPr>
            <w:tcW w:w="0" w:type="auto"/>
            <w:shd w:val="clear" w:color="auto" w:fill="auto"/>
          </w:tcPr>
          <w:p w14:paraId="7D2C2649" w14:textId="77777777" w:rsidR="0073355B" w:rsidRPr="00BC3BB9" w:rsidRDefault="0073355B" w:rsidP="00930946">
            <w:pPr>
              <w:pStyle w:val="TAL"/>
              <w:rPr>
                <w:szCs w:val="18"/>
              </w:rPr>
            </w:pPr>
            <w:r>
              <w:t>Based on protocol</w:t>
            </w:r>
          </w:p>
        </w:tc>
        <w:tc>
          <w:tcPr>
            <w:tcW w:w="1979" w:type="dxa"/>
          </w:tcPr>
          <w:p w14:paraId="21C5CB50" w14:textId="77777777" w:rsidR="0073355B" w:rsidRDefault="0073355B" w:rsidP="00930946">
            <w:pPr>
              <w:pStyle w:val="TAL"/>
            </w:pPr>
            <w:r>
              <w:t>RTP, QUIC</w:t>
            </w:r>
          </w:p>
        </w:tc>
      </w:tr>
      <w:tr w:rsidR="0073355B" w14:paraId="2AFB18EE" w14:textId="77777777" w:rsidTr="00930946">
        <w:trPr>
          <w:jc w:val="center"/>
        </w:trPr>
        <w:tc>
          <w:tcPr>
            <w:tcW w:w="0" w:type="auto"/>
            <w:shd w:val="clear" w:color="auto" w:fill="auto"/>
          </w:tcPr>
          <w:p w14:paraId="1F253EA2" w14:textId="77777777" w:rsidR="0073355B" w:rsidRPr="00BC3BB9" w:rsidRDefault="0073355B" w:rsidP="00930946">
            <w:pPr>
              <w:pStyle w:val="TAL"/>
              <w:rPr>
                <w:szCs w:val="18"/>
              </w:rPr>
            </w:pPr>
            <w:r>
              <w:t>Interoperability</w:t>
            </w:r>
          </w:p>
        </w:tc>
        <w:tc>
          <w:tcPr>
            <w:tcW w:w="1979" w:type="dxa"/>
          </w:tcPr>
          <w:p w14:paraId="72E0892B" w14:textId="77777777" w:rsidR="0073355B" w:rsidRDefault="0073355B" w:rsidP="00930946">
            <w:pPr>
              <w:pStyle w:val="TAL"/>
            </w:pPr>
            <w:r>
              <w:t>Experimental</w:t>
            </w:r>
          </w:p>
        </w:tc>
      </w:tr>
      <w:tr w:rsidR="0073355B" w14:paraId="5FE224F7" w14:textId="77777777" w:rsidTr="00930946">
        <w:trPr>
          <w:jc w:val="center"/>
        </w:trPr>
        <w:tc>
          <w:tcPr>
            <w:tcW w:w="0" w:type="auto"/>
            <w:shd w:val="clear" w:color="auto" w:fill="auto"/>
          </w:tcPr>
          <w:p w14:paraId="7DF821EC" w14:textId="77777777" w:rsidR="0073355B" w:rsidRPr="00BC3BB9" w:rsidRDefault="0073355B" w:rsidP="00930946">
            <w:pPr>
              <w:pStyle w:val="TAL"/>
              <w:rPr>
                <w:szCs w:val="18"/>
              </w:rPr>
            </w:pPr>
            <w:r>
              <w:t>Latency</w:t>
            </w:r>
          </w:p>
        </w:tc>
        <w:tc>
          <w:tcPr>
            <w:tcW w:w="1979" w:type="dxa"/>
          </w:tcPr>
          <w:p w14:paraId="333A552B" w14:textId="77777777" w:rsidR="0073355B" w:rsidRDefault="0073355B" w:rsidP="00930946">
            <w:pPr>
              <w:pStyle w:val="TAL"/>
            </w:pPr>
            <w:r>
              <w:t>Configurable</w:t>
            </w:r>
          </w:p>
        </w:tc>
      </w:tr>
      <w:tr w:rsidR="0073355B" w14:paraId="4BC6F5A1" w14:textId="77777777" w:rsidTr="00930946">
        <w:trPr>
          <w:jc w:val="center"/>
        </w:trPr>
        <w:tc>
          <w:tcPr>
            <w:tcW w:w="0" w:type="auto"/>
            <w:shd w:val="clear" w:color="auto" w:fill="auto"/>
          </w:tcPr>
          <w:p w14:paraId="01B1097A" w14:textId="77777777" w:rsidR="0073355B" w:rsidRPr="00BC3BB9" w:rsidRDefault="0073355B" w:rsidP="00930946">
            <w:pPr>
              <w:pStyle w:val="TAL"/>
              <w:rPr>
                <w:szCs w:val="18"/>
              </w:rPr>
            </w:pPr>
            <w:r>
              <w:t>Error correction</w:t>
            </w:r>
          </w:p>
        </w:tc>
        <w:tc>
          <w:tcPr>
            <w:tcW w:w="1979" w:type="dxa"/>
          </w:tcPr>
          <w:p w14:paraId="7FC53674" w14:textId="77777777" w:rsidR="0073355B" w:rsidRDefault="0073355B" w:rsidP="00930946">
            <w:pPr>
              <w:pStyle w:val="TAL"/>
            </w:pPr>
            <w:r>
              <w:t>FEC/ARQ</w:t>
            </w:r>
          </w:p>
        </w:tc>
      </w:tr>
      <w:tr w:rsidR="0073355B" w14:paraId="06F396A7" w14:textId="77777777" w:rsidTr="00930946">
        <w:trPr>
          <w:jc w:val="center"/>
        </w:trPr>
        <w:tc>
          <w:tcPr>
            <w:tcW w:w="0" w:type="auto"/>
            <w:shd w:val="clear" w:color="auto" w:fill="auto"/>
          </w:tcPr>
          <w:p w14:paraId="2ACA0B37" w14:textId="77777777" w:rsidR="0073355B" w:rsidRPr="00BC3BB9" w:rsidRDefault="0073355B" w:rsidP="00930946">
            <w:pPr>
              <w:pStyle w:val="TAL"/>
              <w:rPr>
                <w:szCs w:val="18"/>
              </w:rPr>
            </w:pPr>
            <w:r>
              <w:t>Security</w:t>
            </w:r>
          </w:p>
        </w:tc>
        <w:tc>
          <w:tcPr>
            <w:tcW w:w="1979" w:type="dxa"/>
          </w:tcPr>
          <w:p w14:paraId="241CFBC6" w14:textId="77777777" w:rsidR="0073355B" w:rsidRDefault="0073355B" w:rsidP="00930946">
            <w:pPr>
              <w:pStyle w:val="TAL"/>
            </w:pPr>
            <w:r>
              <w:t>Transport encryption</w:t>
            </w:r>
          </w:p>
        </w:tc>
      </w:tr>
      <w:tr w:rsidR="0073355B" w14:paraId="6AB2B9EF" w14:textId="77777777" w:rsidTr="00930946">
        <w:trPr>
          <w:jc w:val="center"/>
        </w:trPr>
        <w:tc>
          <w:tcPr>
            <w:tcW w:w="0" w:type="auto"/>
            <w:shd w:val="clear" w:color="auto" w:fill="auto"/>
          </w:tcPr>
          <w:p w14:paraId="49E72F3A" w14:textId="77777777" w:rsidR="0073355B" w:rsidRPr="00BC3BB9" w:rsidRDefault="0073355B" w:rsidP="00930946">
            <w:pPr>
              <w:pStyle w:val="TAL"/>
              <w:rPr>
                <w:szCs w:val="18"/>
              </w:rPr>
            </w:pPr>
            <w:r>
              <w:t>Authentication</w:t>
            </w:r>
          </w:p>
        </w:tc>
        <w:tc>
          <w:tcPr>
            <w:tcW w:w="1979" w:type="dxa"/>
          </w:tcPr>
          <w:p w14:paraId="450BA481" w14:textId="77777777" w:rsidR="0073355B" w:rsidRDefault="0073355B" w:rsidP="00930946">
            <w:pPr>
              <w:pStyle w:val="TAL"/>
            </w:pPr>
            <w:r>
              <w:t>TLS client certificate</w:t>
            </w:r>
          </w:p>
        </w:tc>
      </w:tr>
      <w:tr w:rsidR="0073355B" w14:paraId="7C430164" w14:textId="77777777" w:rsidTr="00930946">
        <w:trPr>
          <w:jc w:val="center"/>
        </w:trPr>
        <w:tc>
          <w:tcPr>
            <w:tcW w:w="0" w:type="auto"/>
            <w:shd w:val="clear" w:color="auto" w:fill="auto"/>
          </w:tcPr>
          <w:p w14:paraId="6593F431" w14:textId="77777777" w:rsidR="0073355B" w:rsidRPr="00BC3BB9" w:rsidRDefault="0073355B" w:rsidP="00930946">
            <w:pPr>
              <w:pStyle w:val="TAL"/>
              <w:rPr>
                <w:szCs w:val="18"/>
              </w:rPr>
            </w:pPr>
            <w:r>
              <w:t>Multicast</w:t>
            </w:r>
          </w:p>
        </w:tc>
        <w:tc>
          <w:tcPr>
            <w:tcW w:w="1979" w:type="dxa"/>
          </w:tcPr>
          <w:p w14:paraId="780BEAFE" w14:textId="77777777" w:rsidR="0073355B" w:rsidRDefault="0073355B" w:rsidP="00930946">
            <w:pPr>
              <w:pStyle w:val="TAL"/>
            </w:pPr>
            <w:r>
              <w:t>Not yet specified</w:t>
            </w:r>
          </w:p>
        </w:tc>
      </w:tr>
      <w:tr w:rsidR="0073355B" w14:paraId="1ACBC384" w14:textId="77777777" w:rsidTr="00930946">
        <w:trPr>
          <w:jc w:val="center"/>
        </w:trPr>
        <w:tc>
          <w:tcPr>
            <w:tcW w:w="0" w:type="auto"/>
            <w:shd w:val="clear" w:color="auto" w:fill="auto"/>
          </w:tcPr>
          <w:p w14:paraId="3199418E" w14:textId="77777777" w:rsidR="0073355B" w:rsidRPr="00BC3BB9" w:rsidRDefault="0073355B" w:rsidP="00930946">
            <w:pPr>
              <w:pStyle w:val="TAL"/>
              <w:rPr>
                <w:szCs w:val="18"/>
              </w:rPr>
            </w:pPr>
            <w:r>
              <w:t>Multiple links</w:t>
            </w:r>
          </w:p>
        </w:tc>
        <w:tc>
          <w:tcPr>
            <w:tcW w:w="1979" w:type="dxa"/>
          </w:tcPr>
          <w:p w14:paraId="5F74B189" w14:textId="77777777" w:rsidR="0073355B" w:rsidRDefault="0073355B" w:rsidP="00930946">
            <w:pPr>
              <w:pStyle w:val="TAL"/>
            </w:pPr>
            <w:r>
              <w:t>Supported, using multipath extension</w:t>
            </w:r>
          </w:p>
        </w:tc>
      </w:tr>
      <w:tr w:rsidR="0073355B" w14:paraId="4F50ED38" w14:textId="77777777" w:rsidTr="00930946">
        <w:trPr>
          <w:jc w:val="center"/>
        </w:trPr>
        <w:tc>
          <w:tcPr>
            <w:tcW w:w="0" w:type="auto"/>
            <w:shd w:val="clear" w:color="auto" w:fill="auto"/>
          </w:tcPr>
          <w:p w14:paraId="16186444" w14:textId="77777777" w:rsidR="0073355B" w:rsidRPr="00BC3BB9" w:rsidRDefault="0073355B" w:rsidP="00930946">
            <w:pPr>
              <w:pStyle w:val="TAL"/>
              <w:rPr>
                <w:szCs w:val="18"/>
              </w:rPr>
            </w:pPr>
            <w:r>
              <w:t>Codec</w:t>
            </w:r>
          </w:p>
        </w:tc>
        <w:tc>
          <w:tcPr>
            <w:tcW w:w="1979" w:type="dxa"/>
          </w:tcPr>
          <w:p w14:paraId="40CB38DA" w14:textId="77777777" w:rsidR="0073355B" w:rsidRDefault="0073355B" w:rsidP="00930946">
            <w:pPr>
              <w:pStyle w:val="TAL"/>
            </w:pPr>
            <w:r>
              <w:t>Codec-agnostic</w:t>
            </w:r>
          </w:p>
        </w:tc>
      </w:tr>
    </w:tbl>
    <w:p w14:paraId="6EA95801" w14:textId="77777777" w:rsidR="0073355B" w:rsidRDefault="0073355B" w:rsidP="0073355B">
      <w:pPr>
        <w:pStyle w:val="TAN"/>
        <w:keepNext w:val="0"/>
        <w:rPr>
          <w:noProof/>
        </w:rPr>
      </w:pPr>
    </w:p>
    <w:p w14:paraId="71A21652" w14:textId="77777777" w:rsidR="0073355B" w:rsidRDefault="0073355B" w:rsidP="0073355B">
      <w:pPr>
        <w:pStyle w:val="Heading3"/>
        <w:rPr>
          <w:noProof/>
        </w:rPr>
      </w:pPr>
      <w:bookmarkStart w:id="74" w:name="_Toc103927464"/>
      <w:r>
        <w:rPr>
          <w:noProof/>
        </w:rPr>
        <w:lastRenderedPageBreak/>
        <w:t>4.6.2</w:t>
      </w:r>
      <w:r>
        <w:rPr>
          <w:noProof/>
        </w:rPr>
        <w:tab/>
        <w:t>Tunnelling RTP media sessions over QUIC</w:t>
      </w:r>
      <w:bookmarkEnd w:id="74"/>
    </w:p>
    <w:p w14:paraId="723F40A5" w14:textId="76965B96" w:rsidR="0073355B" w:rsidRDefault="0073355B" w:rsidP="0073355B">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p>
    <w:p w14:paraId="7F9FF9B1" w14:textId="1D14A660" w:rsidR="0073355B" w:rsidRDefault="0073355B" w:rsidP="0073355B">
      <w:r>
        <w:t>QRT [66] and RTP over QUIC [67] specify a mutually interoperable lightweight multiplexing layer on top of the QUIC unreliable datagram extension [64], allowing multiple RTP sessions to be multiplexed together into a single encrypted packet flow.</w:t>
      </w:r>
    </w:p>
    <w:p w14:paraId="373AEFF7" w14:textId="5CFE53D4" w:rsidR="0073355B" w:rsidRDefault="0073355B" w:rsidP="0073355B">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p>
    <w:p w14:paraId="6B14A986" w14:textId="77777777" w:rsidR="0073355B" w:rsidRDefault="0073355B" w:rsidP="0073355B">
      <w:pPr>
        <w:pStyle w:val="NO"/>
      </w:pPr>
      <w:r>
        <w:t>NOTE:</w:t>
      </w:r>
      <w:r>
        <w:tab/>
        <w:t>The use of SIP or NMOS may be convenient for in-band call control in certain scenarios, such as remote production contribution links.</w:t>
      </w:r>
    </w:p>
    <w:p w14:paraId="12B86EDF" w14:textId="77777777" w:rsidR="0073355B" w:rsidRDefault="0073355B" w:rsidP="0073355B">
      <w:r>
        <w:t>Using RTP as the basis for media transport, QRT and RTP over QUIC can leverage the substantial existing feature set of already-deployed RTP solutions, including:</w:t>
      </w:r>
    </w:p>
    <w:p w14:paraId="488217C9" w14:textId="77777777" w:rsidR="0073355B" w:rsidRDefault="0073355B" w:rsidP="0073355B">
      <w:pPr>
        <w:pStyle w:val="B1"/>
      </w:pPr>
      <w:r>
        <w:t>-</w:t>
      </w:r>
      <w:r>
        <w:tab/>
        <w:t>Support for any codec and packaging format that has an associated RTP payload format.</w:t>
      </w:r>
    </w:p>
    <w:p w14:paraId="41D74B64" w14:textId="77777777" w:rsidR="0073355B" w:rsidRDefault="0073355B" w:rsidP="0073355B">
      <w:pPr>
        <w:pStyle w:val="B1"/>
      </w:pPr>
      <w:r>
        <w:t>-</w:t>
      </w:r>
      <w:r>
        <w:tab/>
        <w:t xml:space="preserve">Support for </w:t>
      </w:r>
      <w:r w:rsidRPr="004777BE">
        <w:rPr>
          <w:i/>
          <w:iCs/>
        </w:rPr>
        <w:t>Forward Erasure Correction (FEC)</w:t>
      </w:r>
      <w:r>
        <w:t>, including SMPTE 2022-1 [23].</w:t>
      </w:r>
    </w:p>
    <w:p w14:paraId="7B741F34" w14:textId="0DB1DF8F" w:rsidR="0073355B" w:rsidRDefault="0073355B" w:rsidP="0073355B">
      <w:pPr>
        <w:pStyle w:val="B1"/>
      </w:pPr>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p>
    <w:p w14:paraId="30DE12F7" w14:textId="77777777" w:rsidR="0073355B" w:rsidRDefault="0073355B" w:rsidP="0073355B">
      <w:pPr>
        <w:pStyle w:val="B2"/>
      </w:pPr>
      <w:r>
        <w:t>-</w:t>
      </w:r>
      <w:r>
        <w:tab/>
        <w:t>RIST’s range-based NACK retransmission mechanism [7] (as described in clause 4.2.4) may additionally or alternatively be used in this context.</w:t>
      </w:r>
    </w:p>
    <w:p w14:paraId="528A57FC" w14:textId="77777777" w:rsidR="0073355B" w:rsidRDefault="0073355B" w:rsidP="0073355B">
      <w:r>
        <w:t>In this respect, QRT and RTP over QUIC offer a similar feature set to RIST Main Profile, as described in clause 4.2.4.</w:t>
      </w:r>
    </w:p>
    <w:p w14:paraId="205E389D" w14:textId="77777777" w:rsidR="0073355B" w:rsidRDefault="0073355B" w:rsidP="0073355B">
      <w:r>
        <w:t>The following optional RTP-related features are additionally available in comparison with current RIST specifications:</w:t>
      </w:r>
    </w:p>
    <w:p w14:paraId="59AE9F3F" w14:textId="06918BEF" w:rsidR="0073355B" w:rsidRDefault="0073355B" w:rsidP="0073355B">
      <w:pPr>
        <w:pStyle w:val="B1"/>
      </w:pPr>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w:t>
      </w:r>
      <w:proofErr w:type="spellStart"/>
      <w:r>
        <w:t>SCReAM</w:t>
      </w:r>
      <w:proofErr w:type="spellEnd"/>
      <w:r>
        <w:t>) [62], Google Congestion Control (Google-CC) [</w:t>
      </w:r>
      <w:r w:rsidR="0048050B">
        <w:t>75</w:t>
      </w:r>
      <w:r>
        <w:t>] or Shared Bottleneck Detection [64].</w:t>
      </w:r>
    </w:p>
    <w:p w14:paraId="1B202747" w14:textId="77777777" w:rsidR="0073355B" w:rsidRDefault="0073355B" w:rsidP="0073355B">
      <w:r>
        <w:t>By using QUIC, which has a predominant use in underpinning HTTP/3, QRT also inherits the following features:</w:t>
      </w:r>
    </w:p>
    <w:p w14:paraId="3B8F9E25" w14:textId="77777777" w:rsidR="0073355B" w:rsidRDefault="0073355B" w:rsidP="0073355B">
      <w:pPr>
        <w:pStyle w:val="B1"/>
      </w:pPr>
      <w:r>
        <w:t>-</w:t>
      </w:r>
      <w:r>
        <w:tab/>
        <w:t>It is well understood by many application firewalls and proxies.</w:t>
      </w:r>
    </w:p>
    <w:p w14:paraId="0FB2B2A2" w14:textId="77777777" w:rsidR="0073355B" w:rsidRDefault="0073355B" w:rsidP="0073355B">
      <w:pPr>
        <w:pStyle w:val="B1"/>
      </w:pPr>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p>
    <w:p w14:paraId="557BA560" w14:textId="77777777" w:rsidR="0073355B" w:rsidRDefault="0073355B" w:rsidP="004777BE">
      <w:pPr>
        <w:pStyle w:val="B2"/>
      </w:pPr>
      <w:r>
        <w:t>-</w:t>
      </w:r>
      <w:r>
        <w:tab/>
        <w:t>By probing additional network links before performing a connection migration, minimal delay and/or interruption is incurred.</w:t>
      </w:r>
    </w:p>
    <w:p w14:paraId="03843A62" w14:textId="6177008F" w:rsidR="0073355B" w:rsidRDefault="0073355B" w:rsidP="0073355B">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p>
    <w:p w14:paraId="1A595455" w14:textId="50806C00" w:rsidR="00D61765" w:rsidRDefault="007D385A" w:rsidP="00D61765">
      <w:pPr>
        <w:pStyle w:val="Heading1"/>
        <w:rPr>
          <w:lang w:val="en-US"/>
        </w:rPr>
      </w:pPr>
      <w:bookmarkStart w:id="75" w:name="_Toc103927465"/>
      <w:r>
        <w:lastRenderedPageBreak/>
        <w:t>5</w:t>
      </w:r>
      <w:r w:rsidR="00A244A5">
        <w:tab/>
      </w:r>
      <w:r w:rsidR="000B633D">
        <w:rPr>
          <w:lang w:val="en-US"/>
        </w:rPr>
        <w:t xml:space="preserve">Relevant </w:t>
      </w:r>
      <w:r w:rsidR="000B633D" w:rsidRPr="006D55F6">
        <w:t>media</w:t>
      </w:r>
      <w:r w:rsidR="000B633D">
        <w:rPr>
          <w:lang w:val="en-US"/>
        </w:rPr>
        <w:t xml:space="preserve"> production use cases</w:t>
      </w:r>
      <w:bookmarkEnd w:id="75"/>
    </w:p>
    <w:p w14:paraId="69613FB5" w14:textId="0F067DB4" w:rsidR="008C591B" w:rsidRDefault="007D385A" w:rsidP="008C591B">
      <w:pPr>
        <w:pStyle w:val="Heading2"/>
        <w:rPr>
          <w:noProof/>
        </w:rPr>
      </w:pPr>
      <w:bookmarkStart w:id="76" w:name="_Toc103927466"/>
      <w:r>
        <w:rPr>
          <w:noProof/>
        </w:rPr>
        <w:t>5</w:t>
      </w:r>
      <w:r w:rsidR="008C591B">
        <w:rPr>
          <w:noProof/>
        </w:rPr>
        <w:t>.1</w:t>
      </w:r>
      <w:r w:rsidR="008C591B">
        <w:rPr>
          <w:noProof/>
        </w:rPr>
        <w:tab/>
        <w:t>General</w:t>
      </w:r>
      <w:bookmarkEnd w:id="76"/>
    </w:p>
    <w:p w14:paraId="2DA3704B" w14:textId="25FE19A1"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r>
        <w:t>consuming</w:t>
      </w:r>
      <w:r w:rsidRPr="00B34973">
        <w:t xml:space="preserve"> that content </w:t>
      </w:r>
      <w:r w:rsidR="00A85927">
        <w:t xml:space="preserve">either </w:t>
      </w:r>
      <w:r w:rsidRPr="00B34973">
        <w:t xml:space="preserve">live </w:t>
      </w:r>
      <w:r w:rsidR="00A85927">
        <w:t>or via recording</w:t>
      </w:r>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1BF42326" w:rsidR="002539E0" w:rsidRDefault="002539E0" w:rsidP="002539E0">
      <w:r>
        <w:t xml:space="preserve">Typical setups </w:t>
      </w:r>
      <w:r w:rsidR="00DD26AE">
        <w:t xml:space="preserve">consist of </w:t>
      </w:r>
      <w:r>
        <w:t xml:space="preserve">multiple devices such as cameras, microphones and control surfaces that require extremely close synchronisation to maintain consistency of </w:t>
      </w:r>
      <w:r w:rsidR="00A85927">
        <w:t xml:space="preserve">video </w:t>
      </w:r>
      <w:r>
        <w:t>and audio. Often devices need to communicate directly to each other</w:t>
      </w:r>
      <w:r w:rsidR="00907DA1">
        <w:t>,</w:t>
      </w:r>
      <w:r>
        <w:t xml:space="preserve"> for instance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 xml:space="preserve">ervice in AV IP networks is mainly achieved with IP </w:t>
      </w:r>
      <w:proofErr w:type="spellStart"/>
      <w:r w:rsidRPr="00C265A5">
        <w:rPr>
          <w:rFonts w:ascii="Times New Roman" w:hAnsi="Times New Roman"/>
          <w:b w:val="0"/>
          <w:lang w:val="en-US"/>
        </w:rPr>
        <w:t>DiffServ</w:t>
      </w:r>
      <w:proofErr w:type="spellEnd"/>
      <w:r w:rsidRPr="00C265A5">
        <w:rPr>
          <w:rFonts w:ascii="Times New Roman" w:hAnsi="Times New Roman"/>
          <w:b w:val="0"/>
          <w:lang w:val="en-US"/>
        </w:rPr>
        <w:t>/DSCP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49E64413" w14:textId="032FB33B" w:rsidR="008C591B" w:rsidRPr="00C73807" w:rsidRDefault="007D385A" w:rsidP="008D47D3">
      <w:pPr>
        <w:pStyle w:val="Heading2"/>
      </w:pPr>
      <w:bookmarkStart w:id="77" w:name="_Toc103927467"/>
      <w:r>
        <w:t>5</w:t>
      </w:r>
      <w:r w:rsidR="008C591B">
        <w:t>.2</w:t>
      </w:r>
      <w:r w:rsidR="008C591B">
        <w:tab/>
      </w:r>
      <w:r w:rsidR="008C591B" w:rsidRPr="00C73807">
        <w:t>Scenario 1: Wireless cameras within a production workflow</w:t>
      </w:r>
      <w:bookmarkEnd w:id="77"/>
    </w:p>
    <w:p w14:paraId="21CE785A" w14:textId="7FF535C1" w:rsidR="008C591B" w:rsidRPr="00C73807" w:rsidRDefault="008C591B" w:rsidP="008C591B">
      <w:r w:rsidRPr="00C73807">
        <w:t>Different types of network may be deployed depending on how the camera is used</w:t>
      </w:r>
      <w:r w:rsidR="003A3467">
        <w:t xml:space="preserve"> and the number of them</w:t>
      </w:r>
      <w:r w:rsidRPr="00C73807">
        <w:t>. For a single point-to-point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w:t>
      </w:r>
      <w:r w:rsidR="003A3467">
        <w:t xml:space="preserve">network providing wider area coverage (e.g. a </w:t>
      </w:r>
      <w:r w:rsidRPr="00C73807">
        <w:t>mesh network with multiple receivers</w:t>
      </w:r>
      <w:r w:rsidR="003A3467">
        <w:t>)</w:t>
      </w:r>
      <w:r w:rsidRPr="00C73807">
        <w:t xml:space="preserve"> may be set up. This allows the cameras to move freely within the coverage area while maintaining </w:t>
      </w:r>
      <w:r w:rsidR="00907DA1">
        <w:t xml:space="preserve">a consistent network </w:t>
      </w:r>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lastRenderedPageBreak/>
        <w:t>While these solutions are extremely robust, they do require specialist skills and knowledge to set up.</w:t>
      </w:r>
    </w:p>
    <w:p w14:paraId="5B22B25C" w14:textId="71ABEA25" w:rsidR="008C591B" w:rsidRDefault="008C591B" w:rsidP="008C591B">
      <w:r>
        <w:t xml:space="preserve">When deployed in real world scenarios these types of camera are usually </w:t>
      </w:r>
      <w:r w:rsidR="003A3467">
        <w:t>incorporated into production workflows consisting of</w:t>
      </w:r>
      <w:r>
        <w:t xml:space="preserve"> other cameras that are connected directly to the production network by fibre or coax</w:t>
      </w:r>
      <w:r w:rsidR="004777BE">
        <w:t>ial</w:t>
      </w:r>
      <w:r>
        <w:t xml:space="preserve"> </w:t>
      </w:r>
      <w:r w:rsidR="003A3467">
        <w:t>cables</w:t>
      </w:r>
      <w:r>
        <w:t>. I</w:t>
      </w:r>
      <w:r w:rsidR="00907DA1">
        <w:t>n this scenario i</w:t>
      </w:r>
      <w:r>
        <w:t xml:space="preserve">t is important that the latency of any radio-connected device is minimised </w:t>
      </w:r>
      <w:r w:rsidR="003A3467">
        <w:t xml:space="preserve">so that </w:t>
      </w:r>
      <w:r>
        <w:t>any cuts between a wired and wireless camera are synchronised. This is currently done by sending a special signal to an on-board clock generator that time</w:t>
      </w:r>
      <w:r w:rsidR="003A3467">
        <w:t>-</w:t>
      </w:r>
      <w:r>
        <w:t>s</w:t>
      </w:r>
      <w:r w:rsidR="003A3467">
        <w:t>ynchroni</w:t>
      </w:r>
      <w:r w:rsidR="00907DA1">
        <w:t>s</w:t>
      </w:r>
      <w:r w:rsidR="003A3467">
        <w:t>es</w:t>
      </w:r>
      <w:r>
        <w:t xml:space="preserve"> the various functions of the camera to match other cameras in the network.</w:t>
      </w:r>
    </w:p>
    <w:p w14:paraId="5D214CF6" w14:textId="20100D49" w:rsidR="008C591B" w:rsidRDefault="008C591B" w:rsidP="008C591B">
      <w:r>
        <w:t>There are also requirements for near-real-time responses to instructions or control of a camera. If, for instance, the focus of the camera is controlled remotely then the operator will need to see the image in under 100</w:t>
      </w:r>
      <w:r w:rsidR="00907DA1">
        <w:t> </w:t>
      </w:r>
      <w:proofErr w:type="spellStart"/>
      <w:r>
        <w:t>ms</w:t>
      </w:r>
      <w:proofErr w:type="spellEnd"/>
      <w:r>
        <w:t xml:space="preserve"> in order to be able to respond and control the lens on the camera.</w:t>
      </w:r>
    </w:p>
    <w:p w14:paraId="61925587" w14:textId="544297FB" w:rsidR="008C591B" w:rsidRDefault="00A85927" w:rsidP="008C591B">
      <w:r>
        <w:t>C</w:t>
      </w:r>
      <w:r w:rsidR="008C591B">
        <w:t>amera</w:t>
      </w:r>
      <w:r>
        <w:t>s</w:t>
      </w:r>
      <w:r w:rsidR="008C591B">
        <w:t xml:space="preserve"> used for this type of production are usually highly specialised and have a modular design with various elements such as a lens, viewfinder and microphones added as required. Different cameras rely on different protocols to control various elements</w:t>
      </w:r>
      <w:r>
        <w:t>,</w:t>
      </w:r>
      <w:r w:rsidR="008C591B">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rsidP="008D47D3">
      <w:pPr>
        <w:pStyle w:val="TF"/>
        <w:keepNext/>
        <w:rPr>
          <w:noProof/>
        </w:rPr>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57FB8386" w:rsidR="008C591B" w:rsidRDefault="008C591B" w:rsidP="008C591B">
      <w:pPr>
        <w:pStyle w:val="TF"/>
        <w:rPr>
          <w:noProof/>
        </w:rPr>
      </w:pPr>
      <w:r>
        <w:rPr>
          <w:noProof/>
        </w:rPr>
        <w:t xml:space="preserve">Figure </w:t>
      </w:r>
      <w:r w:rsidR="007D385A">
        <w:rPr>
          <w:noProof/>
        </w:rPr>
        <w:t>5</w:t>
      </w:r>
      <w:r>
        <w:rPr>
          <w:noProof/>
        </w:rPr>
        <w:t>.2-1: Flows by one camera unit</w:t>
      </w:r>
    </w:p>
    <w:p w14:paraId="6EDEA47B" w14:textId="5BD3DBFD" w:rsidR="008C591B" w:rsidRDefault="008C591B" w:rsidP="009E3E0E">
      <w:pPr>
        <w:keepNext/>
        <w:rPr>
          <w:noProof/>
        </w:rPr>
      </w:pPr>
      <w:r w:rsidRPr="20BD636C">
        <w:rPr>
          <w:noProof/>
        </w:rPr>
        <w:t xml:space="preserve">Figure </w:t>
      </w:r>
      <w:r w:rsidR="007D385A">
        <w:rPr>
          <w:noProof/>
        </w:rPr>
        <w:t>5</w:t>
      </w:r>
      <w:r w:rsidRPr="20BD636C">
        <w:rPr>
          <w:noProof/>
        </w:rPr>
        <w:t>.</w:t>
      </w:r>
      <w:r>
        <w:rPr>
          <w:noProof/>
        </w:rPr>
        <w:t>2</w:t>
      </w:r>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19CD6475"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7793A20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reads from a rolling script projected directly in fro</w:t>
      </w:r>
      <w:r w:rsidR="00A644C7">
        <w:rPr>
          <w:noProof/>
          <w:lang w:val="en-US"/>
        </w:rPr>
        <w:t>nt</w:t>
      </w:r>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7F468450"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r w:rsidR="00A85927">
        <w:rPr>
          <w:noProof/>
          <w:lang w:val="en-US"/>
        </w:rPr>
        <w:t>,</w:t>
      </w:r>
      <w:r>
        <w:rPr>
          <w:noProof/>
          <w:lang w:val="en-US"/>
        </w:rPr>
        <w:t xml:space="preserve"> </w:t>
      </w:r>
      <w:r w:rsidR="00A85927">
        <w:rPr>
          <w:noProof/>
          <w:lang w:val="en-US"/>
        </w:rPr>
        <w:t>such as</w:t>
      </w:r>
      <w:r>
        <w:rPr>
          <w:noProof/>
          <w:lang w:val="en-US"/>
        </w:rPr>
        <w:t xml:space="preserve"> the shutter speed</w:t>
      </w:r>
      <w:r w:rsidR="00A85927">
        <w:rPr>
          <w:noProof/>
          <w:lang w:val="en-US"/>
        </w:rPr>
        <w:t xml:space="preserve"> and</w:t>
      </w:r>
      <w:r>
        <w:rPr>
          <w:noProof/>
          <w:lang w:val="en-US"/>
        </w:rPr>
        <w:t xml:space="preserve"> iris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20264B13" w:rsidR="008C591B" w:rsidRDefault="008C591B" w:rsidP="008C591B">
      <w:pPr>
        <w:pStyle w:val="NO"/>
        <w:rPr>
          <w:noProof/>
          <w:lang w:val="en-US"/>
        </w:rPr>
      </w:pPr>
      <w:r>
        <w:rPr>
          <w:noProof/>
          <w:lang w:val="en-US"/>
        </w:rPr>
        <w:lastRenderedPageBreak/>
        <w:t>NOTE:</w:t>
      </w:r>
      <w:r>
        <w:rPr>
          <w:noProof/>
          <w:lang w:val="en-US"/>
        </w:rPr>
        <w:tab/>
        <w:t xml:space="preserve">Intercom is traditionally integrated into a camera. However, </w:t>
      </w:r>
      <w:r w:rsidR="00A85927">
        <w:rPr>
          <w:noProof/>
          <w:lang w:val="en-US"/>
        </w:rPr>
        <w:t>an i</w:t>
      </w:r>
      <w:r>
        <w:rPr>
          <w:noProof/>
          <w:lang w:val="en-US"/>
        </w:rPr>
        <w:t>ntercom might become more and more independent in media production, since intercom typically is set</w:t>
      </w:r>
      <w:r w:rsidR="00A85927">
        <w:rPr>
          <w:noProof/>
          <w:lang w:val="en-US"/>
        </w:rPr>
        <w:t xml:space="preserve"> </w:t>
      </w:r>
      <w:r>
        <w:rPr>
          <w:noProof/>
          <w:lang w:val="en-US"/>
        </w:rPr>
        <w:t xml:space="preserve">up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6B427EBB" w:rsidR="008C591B" w:rsidRPr="00C73807" w:rsidRDefault="007D385A" w:rsidP="008D47D3">
      <w:pPr>
        <w:pStyle w:val="Heading2"/>
      </w:pPr>
      <w:bookmarkStart w:id="78" w:name="_Toc103927468"/>
      <w:r>
        <w:t>5</w:t>
      </w:r>
      <w:r w:rsidR="008C591B">
        <w:t>.</w:t>
      </w:r>
      <w:r w:rsidR="002539E0">
        <w:t>3</w:t>
      </w:r>
      <w:r w:rsidR="008C591B">
        <w:tab/>
      </w:r>
      <w:r w:rsidR="008C591B" w:rsidRPr="00C73807">
        <w:t xml:space="preserve">Scenario 2: </w:t>
      </w:r>
      <w:r w:rsidR="008C591B">
        <w:t>O</w:t>
      </w:r>
      <w:r w:rsidR="008C591B" w:rsidRPr="00C73807">
        <w:t xml:space="preserve">utside </w:t>
      </w:r>
      <w:r w:rsidR="00907DA1">
        <w:t>B</w:t>
      </w:r>
      <w:r w:rsidR="008C591B" w:rsidRPr="00C73807">
        <w:t>roadcast contribution</w:t>
      </w:r>
      <w:bookmarkEnd w:id="78"/>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6008A7BB" w:rsidR="008C591B" w:rsidRPr="00C73807" w:rsidRDefault="008C591B" w:rsidP="008C591B">
      <w:r w:rsidRPr="00C73807">
        <w:t xml:space="preserve">However, the </w:t>
      </w:r>
      <w:r w:rsidR="003A3467">
        <w:t xml:space="preserve">current </w:t>
      </w:r>
      <w:r w:rsidRPr="00C73807">
        <w:t xml:space="preserve">use of </w:t>
      </w:r>
      <w:r w:rsidR="00907DA1">
        <w:t xml:space="preserve">these technologies </w:t>
      </w:r>
      <w:r w:rsidR="003A3467">
        <w:t>require</w:t>
      </w:r>
      <w:r w:rsidR="00907DA1">
        <w:t>s</w:t>
      </w:r>
      <w:r w:rsidR="003A3467">
        <w:t xml:space="preserve"> additional functionalities to overcome the lack of QoS on unmanaged mobile networks, which </w:t>
      </w:r>
      <w:r w:rsidRPr="00C73807">
        <w:t>bring</w:t>
      </w:r>
      <w:r w:rsidR="00BF74B7">
        <w:t>s</w:t>
      </w:r>
      <w:r w:rsidRPr="00C73807">
        <w:t xml:space="preserve">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Additionally, when these devices are outside the mobile network provider coverage area, other SIM cards are required to use an alternat</w:t>
      </w:r>
      <w:r w:rsidR="003A3467">
        <w:t>iv</w:t>
      </w:r>
      <w:r w:rsidRPr="00C73807">
        <w:t xml:space="preserve">e network. The video must be highly compressed due to network bandwidth restrictions, which degrades content quality in later stages of the production and distribution chains. These technologies </w:t>
      </w:r>
      <w:r w:rsidR="003A3467">
        <w:t>usually</w:t>
      </w:r>
      <w:r w:rsidR="003A3467" w:rsidRPr="00C73807">
        <w:t xml:space="preserve"> </w:t>
      </w:r>
      <w:r w:rsidRPr="00C73807">
        <w:t>provide a single video link</w:t>
      </w:r>
      <w:r w:rsidR="00085247">
        <w:t>.</w:t>
      </w:r>
      <w:r w:rsidRPr="00C73807">
        <w:t xml:space="preserve"> </w:t>
      </w:r>
      <w:r w:rsidR="00085247">
        <w:t>When</w:t>
      </w:r>
      <w:r w:rsidRPr="00C73807">
        <w:t xml:space="preserve"> more than one camera is required it either needs multiple units </w:t>
      </w:r>
      <w:r w:rsidR="00085247">
        <w:t>(</w:t>
      </w:r>
      <w:r w:rsidRPr="00C73807">
        <w:t>that are often timed differently</w:t>
      </w:r>
      <w:r w:rsidR="00085247">
        <w:t>)</w:t>
      </w:r>
      <w:r w:rsidRPr="00C73807">
        <w:t xml:space="preserve"> or </w:t>
      </w:r>
      <w:r w:rsidR="00BF74B7">
        <w:t xml:space="preserve">staff </w:t>
      </w:r>
      <w:r w:rsidRPr="00C73807">
        <w:t>to support multiple camera operation</w:t>
      </w:r>
      <w:r w:rsidR="00120272">
        <w:t xml:space="preserve"> with on-site infrastructure</w:t>
      </w:r>
      <w:r w:rsidRPr="00C73807">
        <w:t xml:space="preserve">. There is also no differentiation between the networks to which these devices connect and public networks, so in large events 4G connections become unreliable as they </w:t>
      </w:r>
      <w:r w:rsidR="00120272">
        <w:t>compete</w:t>
      </w:r>
      <w:r w:rsidR="00120272" w:rsidRPr="00C73807">
        <w:t xml:space="preserve"> </w:t>
      </w:r>
      <w:r w:rsidRPr="00C73807">
        <w:t>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705DF5B5" w:rsidR="008C591B" w:rsidRPr="00C73807" w:rsidRDefault="007D385A" w:rsidP="008D47D3">
      <w:pPr>
        <w:pStyle w:val="Heading2"/>
      </w:pPr>
      <w:bookmarkStart w:id="79" w:name="_Toc103927469"/>
      <w:r>
        <w:t>5</w:t>
      </w:r>
      <w:r w:rsidR="008C591B">
        <w:t>.</w:t>
      </w:r>
      <w:r w:rsidR="002539E0">
        <w:t>4</w:t>
      </w:r>
      <w:r w:rsidR="008C591B">
        <w:tab/>
      </w:r>
      <w:r w:rsidR="008C591B" w:rsidRPr="00C73807">
        <w:t xml:space="preserve">Considerations on </w:t>
      </w:r>
      <w:r>
        <w:t xml:space="preserve">remote and </w:t>
      </w:r>
      <w:r w:rsidR="008C591B" w:rsidRPr="00C73807">
        <w:t>cloud-based production</w:t>
      </w:r>
      <w:bookmarkEnd w:id="79"/>
    </w:p>
    <w:p w14:paraId="3C0B4237" w14:textId="501F1219"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xamples include audio and video mixers, switching matri</w:t>
      </w:r>
      <w:r w:rsidR="00085247">
        <w:t>c</w:t>
      </w:r>
      <w:r w:rsidR="007D385A" w:rsidRPr="00C73807">
        <w:t>es,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rsidP="004777BE">
      <w:pPr>
        <w:keepNext/>
      </w:pPr>
      <w:r>
        <w:lastRenderedPageBreak/>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5306247E" w:rsidR="007D385A" w:rsidRPr="00B51DD4" w:rsidRDefault="007D385A" w:rsidP="007D385A">
      <w:pPr>
        <w:rPr>
          <w:b/>
          <w:bCs/>
        </w:rPr>
      </w:pPr>
      <w:r>
        <w:t>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equipment or deployed in a cloud infrastructure. The various application flows, latency and bit rate requirements depend on the scenario envisaged and should be studied.</w:t>
      </w:r>
    </w:p>
    <w:p w14:paraId="1A2219D0" w14:textId="0413F4EC" w:rsidR="008C591B" w:rsidRDefault="007D385A" w:rsidP="008D47D3">
      <w:pPr>
        <w:pStyle w:val="Heading2"/>
        <w:rPr>
          <w:noProof/>
        </w:rPr>
      </w:pPr>
      <w:bookmarkStart w:id="80" w:name="_Toc103927470"/>
      <w:r>
        <w:rPr>
          <w:noProof/>
        </w:rPr>
        <w:t>5</w:t>
      </w:r>
      <w:r w:rsidR="008C591B">
        <w:rPr>
          <w:noProof/>
        </w:rPr>
        <w:t>.</w:t>
      </w:r>
      <w:r w:rsidR="002539E0">
        <w:rPr>
          <w:noProof/>
        </w:rPr>
        <w:t>5</w:t>
      </w:r>
      <w:r w:rsidR="008C591B">
        <w:rPr>
          <w:noProof/>
        </w:rPr>
        <w:tab/>
        <w:t>Collaboration models and deployment architectures</w:t>
      </w:r>
      <w:bookmarkEnd w:id="80"/>
    </w:p>
    <w:p w14:paraId="4353B92B" w14:textId="77777777" w:rsidR="006907AD" w:rsidRDefault="006907AD" w:rsidP="006907AD">
      <w:pPr>
        <w:pStyle w:val="Heading3"/>
        <w:rPr>
          <w:noProof/>
        </w:rPr>
      </w:pPr>
      <w:bookmarkStart w:id="81" w:name="_Toc103927471"/>
      <w:r>
        <w:rPr>
          <w:noProof/>
        </w:rPr>
        <w:t>5.5.1</w:t>
      </w:r>
      <w:r>
        <w:rPr>
          <w:noProof/>
        </w:rPr>
        <w:tab/>
        <w:t>General</w:t>
      </w:r>
      <w:bookmarkEnd w:id="81"/>
    </w:p>
    <w:p w14:paraId="7DF39091" w14:textId="77777777" w:rsidR="006907AD" w:rsidRDefault="006907AD" w:rsidP="004777BE">
      <w:pPr>
        <w:keepNext/>
      </w:pPr>
      <w:r>
        <w:t>This clause describes various collaboration models with different NPN deployments, targeting the different media production scenarios, which are introduced in previous clauses.</w:t>
      </w:r>
    </w:p>
    <w:p w14:paraId="03FE04BD" w14:textId="77777777" w:rsidR="006907AD" w:rsidRDefault="006907AD" w:rsidP="004777BE">
      <w:pPr>
        <w:keepNext/>
      </w:pPr>
      <w:r>
        <w:t>The following (simplified) media functions are deployed in different models:</w:t>
      </w:r>
    </w:p>
    <w:p w14:paraId="43087617" w14:textId="77777777" w:rsidR="006907AD" w:rsidRDefault="006907AD" w:rsidP="006907AD">
      <w:pPr>
        <w:pStyle w:val="B1"/>
      </w:pPr>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p>
    <w:p w14:paraId="36A7295F" w14:textId="77777777" w:rsidR="006907AD" w:rsidRDefault="006907AD" w:rsidP="006907AD">
      <w:pPr>
        <w:pStyle w:val="B1"/>
      </w:pPr>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p>
    <w:p w14:paraId="45EAF342" w14:textId="77777777" w:rsidR="006907AD" w:rsidRDefault="006907AD" w:rsidP="006907AD">
      <w:pPr>
        <w:pStyle w:val="B1"/>
      </w:pPr>
      <w:r>
        <w:t>-</w:t>
      </w:r>
      <w:r>
        <w:tab/>
      </w:r>
      <w:r w:rsidRPr="00516943">
        <w:rPr>
          <w:i/>
          <w:iCs/>
        </w:rPr>
        <w:t>Configuration Application:</w:t>
      </w:r>
      <w:r>
        <w:t xml:space="preserve"> A UE component, which interacts with the network-based Dynamic Configuration function. Typically, the Configuration Application listens to </w:t>
      </w:r>
      <w:proofErr w:type="spellStart"/>
      <w:r>
        <w:t>dyanamic</w:t>
      </w:r>
      <w:proofErr w:type="spellEnd"/>
      <w:r>
        <w:t xml:space="preserve"> configuration instructions from the Dynamic Configuration Function.</w:t>
      </w:r>
    </w:p>
    <w:p w14:paraId="61830B55" w14:textId="77777777" w:rsidR="006907AD" w:rsidRDefault="006907AD" w:rsidP="006907AD">
      <w:pPr>
        <w:pStyle w:val="B1"/>
      </w:pPr>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p>
    <w:p w14:paraId="7B56AC58" w14:textId="77777777" w:rsidR="006907AD" w:rsidRDefault="006907AD" w:rsidP="006907AD">
      <w:pPr>
        <w:pStyle w:val="B1"/>
      </w:pPr>
      <w:r>
        <w:t>-</w:t>
      </w:r>
      <w:r>
        <w:tab/>
      </w:r>
      <w:r w:rsidRPr="00516943">
        <w:rPr>
          <w:i/>
          <w:iCs/>
        </w:rPr>
        <w:t>Media Gateway:</w:t>
      </w:r>
      <w:r>
        <w:t xml:space="preserve"> A network function for sending or receiving encoded media. The Media Gateway may act as proxy.</w:t>
      </w:r>
    </w:p>
    <w:p w14:paraId="471E9E76" w14:textId="77777777" w:rsidR="006907AD" w:rsidRDefault="006907AD" w:rsidP="006907AD">
      <w:pPr>
        <w:pStyle w:val="Heading3"/>
      </w:pPr>
      <w:bookmarkStart w:id="82" w:name="_Toc103927472"/>
      <w:r>
        <w:lastRenderedPageBreak/>
        <w:t>5.5.2</w:t>
      </w:r>
      <w:r>
        <w:tab/>
        <w:t>Deployment #1: On-site wireless production with Standalone NPNs</w:t>
      </w:r>
      <w:bookmarkEnd w:id="82"/>
    </w:p>
    <w:p w14:paraId="7CB1DD52" w14:textId="77777777" w:rsidR="006907AD" w:rsidRDefault="006907AD" w:rsidP="004777BE">
      <w:pPr>
        <w:keepNext/>
      </w:pPr>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p>
    <w:p w14:paraId="4E84856E" w14:textId="77777777" w:rsidR="006907AD" w:rsidRDefault="006907AD" w:rsidP="004777BE">
      <w:pPr>
        <w:keepNext/>
        <w:jc w:val="center"/>
      </w:pPr>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p>
    <w:p w14:paraId="4CFFA381" w14:textId="77777777" w:rsidR="006907AD" w:rsidRDefault="006907AD" w:rsidP="006907AD">
      <w:pPr>
        <w:pStyle w:val="TF"/>
      </w:pPr>
      <w:r>
        <w:t>Figure 5.5.2-1: On-site production with a Standalone NPN</w:t>
      </w:r>
    </w:p>
    <w:p w14:paraId="06305DD7" w14:textId="77777777" w:rsidR="006907AD" w:rsidRDefault="006907AD" w:rsidP="006907AD">
      <w:pPr>
        <w:pStyle w:val="Heading3"/>
      </w:pPr>
      <w:bookmarkStart w:id="83" w:name="_Toc103927473"/>
      <w:r>
        <w:t>5.5.3</w:t>
      </w:r>
      <w:r>
        <w:tab/>
        <w:t>Deployment #2: On-site wireless production with PNI-NPN or Outside Broadcast Contribution</w:t>
      </w:r>
      <w:bookmarkEnd w:id="83"/>
    </w:p>
    <w:p w14:paraId="088CA9A5" w14:textId="77777777" w:rsidR="006907AD" w:rsidRDefault="006907AD" w:rsidP="004777BE">
      <w:pPr>
        <w:keepNext/>
      </w:pPr>
      <w:r>
        <w:t>This deployment model contains three sub-scenarios, based on the distance between media production site and the media production network.</w:t>
      </w:r>
    </w:p>
    <w:p w14:paraId="1754DCAF" w14:textId="77777777" w:rsidR="006907AD" w:rsidRDefault="006907AD" w:rsidP="006907AD">
      <w:pPr>
        <w:pStyle w:val="B1"/>
      </w:pPr>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p>
    <w:p w14:paraId="2DA2F2D4" w14:textId="77777777" w:rsidR="006907AD" w:rsidRDefault="006907AD" w:rsidP="006907AD">
      <w:pPr>
        <w:pStyle w:val="B1"/>
      </w:pPr>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p>
    <w:p w14:paraId="5F4A6CE8" w14:textId="5856FD7A" w:rsidR="006907AD" w:rsidRDefault="006907AD" w:rsidP="006907AD">
      <w:pPr>
        <w:pStyle w:val="B1"/>
      </w:pPr>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p>
    <w:p w14:paraId="4540DB78" w14:textId="77777777" w:rsidR="006907AD" w:rsidRDefault="006907AD" w:rsidP="004777BE">
      <w:pPr>
        <w:keepNext/>
        <w:jc w:val="center"/>
      </w:pPr>
      <w:r>
        <w:rPr>
          <w:noProof/>
        </w:rPr>
        <w:lastRenderedPageBreak/>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p>
    <w:p w14:paraId="6430669B" w14:textId="77777777" w:rsidR="006907AD" w:rsidRDefault="006907AD" w:rsidP="004777BE">
      <w:pPr>
        <w:pStyle w:val="TF"/>
        <w:keepNext/>
      </w:pPr>
      <w:r>
        <w:t xml:space="preserve">Figure 5.5.3-1: PNI-NPN collaboration model </w:t>
      </w:r>
      <w:commentRangeStart w:id="84"/>
      <w:r>
        <w:t>for on-site productions or OB contributions</w:t>
      </w:r>
      <w:commentRangeEnd w:id="84"/>
      <w:r>
        <w:rPr>
          <w:rStyle w:val="CommentReference"/>
          <w:b w:val="0"/>
        </w:rPr>
        <w:commentReference w:id="84"/>
      </w:r>
    </w:p>
    <w:p w14:paraId="2FDD243F" w14:textId="77777777" w:rsidR="006907AD" w:rsidRDefault="006907AD" w:rsidP="006907AD">
      <w:r>
        <w:t>In this collaboration scenario, the NEF APIs are the key enabler for the collaboration. Some procedures, such as the SLA definition and agreement, may be outside of the scope of the NEF APIs.</w:t>
      </w:r>
    </w:p>
    <w:p w14:paraId="51C459DB" w14:textId="77777777" w:rsidR="006907AD" w:rsidRDefault="006907AD" w:rsidP="006907AD">
      <w:pPr>
        <w:pStyle w:val="Heading3"/>
      </w:pPr>
      <w:bookmarkStart w:id="85" w:name="_Toc103927474"/>
      <w:r>
        <w:t>5.5.4</w:t>
      </w:r>
      <w:r>
        <w:tab/>
        <w:t>Remote wireless production with Standalone NPNs</w:t>
      </w:r>
      <w:bookmarkEnd w:id="85"/>
    </w:p>
    <w:p w14:paraId="74B7FFA5" w14:textId="77777777" w:rsidR="006907AD" w:rsidRDefault="006907AD" w:rsidP="006907AD">
      <w:pPr>
        <w:keepNext/>
        <w:keepLines/>
      </w:pPr>
      <w:r>
        <w:t>This deployment model addresses remote production scenarios, reducing the need for moving equipment (and people) to a local production site. Remote production is described with cloud production in clause 5.4.</w:t>
      </w:r>
    </w:p>
    <w:p w14:paraId="51D75C05" w14:textId="77777777" w:rsidR="006907AD" w:rsidRPr="00C20D95" w:rsidRDefault="006907AD" w:rsidP="006907AD">
      <w:pPr>
        <w:pStyle w:val="NO"/>
        <w:keepNext/>
      </w:pPr>
      <w:r>
        <w:t>NOTE:</w:t>
      </w:r>
      <w:r>
        <w:tab/>
        <w:t>The usage of cloud computing does not necessarily refer to remote production. Cloud computing instances may be deployed anywhere, including locally at the event production site.</w:t>
      </w:r>
    </w:p>
    <w:p w14:paraId="4DF2080D" w14:textId="77777777" w:rsidR="006907AD" w:rsidRDefault="006907AD" w:rsidP="004777BE">
      <w:pPr>
        <w:keepNext/>
        <w:jc w:val="center"/>
      </w:pPr>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p>
    <w:p w14:paraId="592BCB90" w14:textId="77777777" w:rsidR="006907AD" w:rsidRDefault="006907AD" w:rsidP="006907AD">
      <w:pPr>
        <w:pStyle w:val="TF"/>
      </w:pPr>
      <w:r>
        <w:t>Figure 5.5.4-1: Remote production with SNPNs</w:t>
      </w:r>
    </w:p>
    <w:p w14:paraId="002D4249" w14:textId="77777777" w:rsidR="006907AD" w:rsidRDefault="006907AD" w:rsidP="006907AD">
      <w:r>
        <w:t>This deployment model specifically addresses the use of Standalone NPNs for remote production (clause 5.5.3 describes the usage of a PNI-NPN for remote production).</w:t>
      </w:r>
    </w:p>
    <w:p w14:paraId="63549E5E" w14:textId="77777777" w:rsidR="006907AD" w:rsidRDefault="006907AD" w:rsidP="006907AD">
      <w:r>
        <w:t>No extra Service Level Agreement is needed between the Mobile Network Operator and the media producer because the network is operated by the same entity. However, SLAs may be needed for Transit DNs, which connect the Local SNPN to the Remote Data Network.</w:t>
      </w:r>
    </w:p>
    <w:p w14:paraId="1366E1DE" w14:textId="15E3A9C9" w:rsidR="006907AD" w:rsidRDefault="006907AD" w:rsidP="004777BE">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p>
    <w:p w14:paraId="702489DA" w14:textId="44351AE5" w:rsidR="00666B30" w:rsidRDefault="00666B30" w:rsidP="00666B30">
      <w:pPr>
        <w:pStyle w:val="Heading2"/>
        <w:rPr>
          <w:noProof/>
        </w:rPr>
      </w:pPr>
      <w:bookmarkStart w:id="86" w:name="_Toc90460497"/>
      <w:bookmarkStart w:id="87" w:name="_Toc103927475"/>
      <w:r>
        <w:rPr>
          <w:noProof/>
        </w:rPr>
        <w:lastRenderedPageBreak/>
        <w:t>5.</w:t>
      </w:r>
      <w:r w:rsidR="006907AD">
        <w:rPr>
          <w:noProof/>
        </w:rPr>
        <w:t>6</w:t>
      </w:r>
      <w:r>
        <w:rPr>
          <w:noProof/>
        </w:rPr>
        <w:tab/>
      </w:r>
      <w:bookmarkEnd w:id="86"/>
      <w:r>
        <w:rPr>
          <w:noProof/>
        </w:rPr>
        <w:t>Low-Latency Production with 5G mmWAVE</w:t>
      </w:r>
      <w:bookmarkEnd w:id="87"/>
    </w:p>
    <w:p w14:paraId="44C9648F" w14:textId="77777777" w:rsidR="00666B30" w:rsidRPr="006C71B1" w:rsidRDefault="00666B30" w:rsidP="00666B30">
      <w:pPr>
        <w:pStyle w:val="B1"/>
        <w:ind w:left="0" w:firstLine="0"/>
      </w:pPr>
      <w:proofErr w:type="spellStart"/>
      <w:r>
        <w:t>mmWAVE</w:t>
      </w:r>
      <w:proofErr w:type="spellEnd"/>
      <w:r>
        <w:t xml:space="preser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p>
    <w:p w14:paraId="7D239F3B" w14:textId="77777777" w:rsidR="00666B30" w:rsidRPr="00992B77" w:rsidRDefault="00666B30" w:rsidP="00666B30">
      <w:pPr>
        <w:pStyle w:val="B1"/>
      </w:pPr>
      <w:r>
        <w:t>-</w:t>
      </w:r>
      <w:r>
        <w:tab/>
      </w:r>
      <w:r w:rsidRPr="00992B77">
        <w:t>24.25–27.5 GHz</w:t>
      </w:r>
    </w:p>
    <w:p w14:paraId="5AA0A01B" w14:textId="77777777" w:rsidR="00666B30" w:rsidRPr="00992B77" w:rsidRDefault="00666B30" w:rsidP="00666B30">
      <w:pPr>
        <w:pStyle w:val="B1"/>
      </w:pPr>
      <w:r>
        <w:t>-</w:t>
      </w:r>
      <w:r>
        <w:tab/>
      </w:r>
      <w:r w:rsidRPr="00992B77">
        <w:t>37–43.5 GHz</w:t>
      </w:r>
    </w:p>
    <w:p w14:paraId="5F2B0772" w14:textId="77777777" w:rsidR="00666B30" w:rsidRPr="00992B77" w:rsidRDefault="00666B30" w:rsidP="00666B30">
      <w:pPr>
        <w:pStyle w:val="B1"/>
      </w:pPr>
      <w:r>
        <w:t>-</w:t>
      </w:r>
      <w:r>
        <w:tab/>
      </w:r>
      <w:r w:rsidRPr="00992B77">
        <w:t>45.5–47 GHz</w:t>
      </w:r>
    </w:p>
    <w:p w14:paraId="10C97FE0" w14:textId="77777777" w:rsidR="00666B30" w:rsidRPr="00992B77" w:rsidRDefault="00666B30" w:rsidP="00666B30">
      <w:pPr>
        <w:pStyle w:val="B1"/>
      </w:pPr>
      <w:r>
        <w:t>-</w:t>
      </w:r>
      <w:r>
        <w:tab/>
      </w:r>
      <w:r w:rsidRPr="00992B77">
        <w:t>47.2–48.2 GHz</w:t>
      </w:r>
    </w:p>
    <w:p w14:paraId="1D3B7797" w14:textId="77777777" w:rsidR="00666B30" w:rsidRPr="00992B77" w:rsidRDefault="00666B30" w:rsidP="00666B30">
      <w:pPr>
        <w:pStyle w:val="B1"/>
      </w:pPr>
      <w:r>
        <w:t>-</w:t>
      </w:r>
      <w:r>
        <w:tab/>
      </w:r>
      <w:r w:rsidRPr="00992B77">
        <w:t>66–71 GHz.</w:t>
      </w:r>
    </w:p>
    <w:p w14:paraId="0D678CB6" w14:textId="77777777" w:rsidR="00666B30" w:rsidRDefault="00666B30" w:rsidP="00666B30">
      <w:pPr>
        <w:pStyle w:val="B1"/>
        <w:ind w:left="0" w:firstLine="0"/>
      </w:pPr>
      <w:r>
        <w:t xml:space="preserve">Since Release 15, 5G </w:t>
      </w:r>
      <w:proofErr w:type="spellStart"/>
      <w:r>
        <w:t>mmWAVE</w:t>
      </w:r>
      <w:proofErr w:type="spellEnd"/>
      <w:r>
        <w:t xml:space="preser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p>
    <w:p w14:paraId="588DE613" w14:textId="636BF0C8" w:rsidR="00666B30" w:rsidRDefault="00666B30" w:rsidP="00666B30">
      <w:pPr>
        <w:pStyle w:val="B1"/>
        <w:ind w:left="0" w:firstLine="0"/>
      </w:pPr>
      <w:r>
        <w:t>3GPP has done several studies on the channel model for frequency spectrum above 6 GHz, e.g. in TR 38.900 [</w:t>
      </w:r>
      <w:r w:rsidR="00F25715">
        <w:t>61</w:t>
      </w:r>
      <w:r>
        <w:t>]. According to [5</w:t>
      </w:r>
      <w:r w:rsidR="00F25715">
        <w:t>9</w:t>
      </w:r>
      <w:r>
        <w:t xml:space="preserve">], extreme higher propagation loss and penetration loss in </w:t>
      </w:r>
      <w:proofErr w:type="spellStart"/>
      <w:r>
        <w:t>mmWave</w:t>
      </w:r>
      <w:proofErr w:type="spellEnd"/>
      <w:r>
        <w:t xml:space="preserve"> spectrum is expected, and the frequency is sensitive to blockage, e.g. by foliage or the human body. However, again according to [5</w:t>
      </w:r>
      <w:r w:rsidR="00F25715">
        <w:t>9</w:t>
      </w:r>
      <w:r>
        <w:t xml:space="preserve">], performance tests for </w:t>
      </w:r>
      <w:proofErr w:type="spellStart"/>
      <w:r>
        <w:t>mmWAVE</w:t>
      </w:r>
      <w:proofErr w:type="spellEnd"/>
      <w:r>
        <w:t xml:space="preserve"> provide extraordinary KPIs:</w:t>
      </w:r>
    </w:p>
    <w:p w14:paraId="56C05D70" w14:textId="77777777" w:rsidR="00666B30" w:rsidRDefault="00666B30" w:rsidP="00666B30">
      <w:pPr>
        <w:pStyle w:val="B1"/>
      </w:pPr>
      <w:r>
        <w:t xml:space="preserve">- </w:t>
      </w:r>
      <w:r>
        <w:tab/>
        <w:t>14.7/3 Gbps cell peak throughout (DL/UL) in an 800 MHz spectrum band.</w:t>
      </w:r>
    </w:p>
    <w:p w14:paraId="2CCD792A" w14:textId="77777777" w:rsidR="00666B30" w:rsidRDefault="00666B30" w:rsidP="00666B30">
      <w:pPr>
        <w:pStyle w:val="B1"/>
      </w:pPr>
      <w:r>
        <w:t>-</w:t>
      </w:r>
      <w:r>
        <w:tab/>
        <w:t>One-way user plane latency between 1–1.5 </w:t>
      </w:r>
      <w:proofErr w:type="spellStart"/>
      <w:r>
        <w:t>ms</w:t>
      </w:r>
      <w:proofErr w:type="spellEnd"/>
      <w:r>
        <w:t>.</w:t>
      </w:r>
    </w:p>
    <w:p w14:paraId="61AE142D" w14:textId="77777777" w:rsidR="00666B30" w:rsidRPr="005C73A8" w:rsidRDefault="00666B30" w:rsidP="00666B30">
      <w:pPr>
        <w:pStyle w:val="B1"/>
      </w:pPr>
      <w:r>
        <w:t>-</w:t>
      </w:r>
      <w:r>
        <w:tab/>
        <w:t>Farthest access distance: 2.6 km in line-of-sight with a few small trees.</w:t>
      </w:r>
    </w:p>
    <w:p w14:paraId="6E48ECF8" w14:textId="23AD80B6" w:rsidR="00666B30" w:rsidRPr="00D7096E" w:rsidRDefault="00666B30" w:rsidP="00666B30">
      <w:pPr>
        <w:pStyle w:val="B1"/>
        <w:ind w:left="0" w:firstLine="0"/>
      </w:pPr>
      <w:r>
        <w:t>According to [</w:t>
      </w:r>
      <w:r w:rsidR="00F25715">
        <w:t>62</w:t>
      </w:r>
      <w:r>
        <w:t xml:space="preserve">], commercial 5G modems support </w:t>
      </w:r>
      <w:proofErr w:type="spellStart"/>
      <w:r>
        <w:t>mmWAVE</w:t>
      </w:r>
      <w:proofErr w:type="spellEnd"/>
      <w:r>
        <w:t xml:space="preserve"> as well as dual connectivity, and upload speeds of 2.2 Gbps can be achieved by the aggregated Frequency Ranges FR2 400 MHz (on n261) and FR1 100 MHz (n77). According to [</w:t>
      </w:r>
      <w:r w:rsidR="00F25715">
        <w:t>61</w:t>
      </w:r>
      <w:r>
        <w:t xml:space="preserve">], </w:t>
      </w:r>
      <w:proofErr w:type="spellStart"/>
      <w:r>
        <w:t>mmWave</w:t>
      </w:r>
      <w:proofErr w:type="spellEnd"/>
      <w:r>
        <w:t xml:space="preserve"> bands can accommodate more capacity and bandwidth than any other band. And since spectrum in these bands is abundant, </w:t>
      </w:r>
      <w:proofErr w:type="spellStart"/>
      <w:r>
        <w:t>mmWave</w:t>
      </w:r>
      <w:proofErr w:type="spellEnd"/>
      <w:r>
        <w:t xml:space="preserve"> spectrum is ideally placed to deliver high speeds, low latency and high capacity, all at the same time. The short wavelength of </w:t>
      </w:r>
      <w:proofErr w:type="spellStart"/>
      <w:r>
        <w:t>mmWave</w:t>
      </w:r>
      <w:proofErr w:type="spellEnd"/>
      <w:r>
        <w:t xml:space="preserve"> allows for very small antennas, which helps with beam forming for enhanced coverage and spectral efficiency. Promoted by the whole industry, 5G </w:t>
      </w:r>
      <w:proofErr w:type="spellStart"/>
      <w:r>
        <w:t>mmWAVE</w:t>
      </w:r>
      <w:proofErr w:type="spellEnd"/>
      <w:r>
        <w:t xml:space="preserve"> commercialization grows rapidly. GSA’s report [5</w:t>
      </w:r>
      <w:r w:rsidR="00F25715">
        <w:t>8</w:t>
      </w:r>
      <w:r>
        <w:t>] indicates that, up to May 2021, t</w:t>
      </w:r>
      <w:r w:rsidRPr="000B0557">
        <w:t xml:space="preserve">wenty-eight operators in </w:t>
      </w:r>
      <w:r>
        <w:t>sixteen</w:t>
      </w:r>
      <w:r w:rsidRPr="000B0557">
        <w:t xml:space="preserve"> </w:t>
      </w:r>
      <w:r w:rsidRPr="00D7096E">
        <w:t xml:space="preserve">countries/territories are known to be already deploying 5G networks using </w:t>
      </w:r>
      <w:proofErr w:type="spellStart"/>
      <w:r w:rsidRPr="00D7096E">
        <w:t>mmWave</w:t>
      </w:r>
      <w:proofErr w:type="spellEnd"/>
      <w:r w:rsidRPr="00D7096E">
        <w:t xml:space="preserve"> spectrum at 24 GHz.</w:t>
      </w:r>
    </w:p>
    <w:p w14:paraId="7EB7D223" w14:textId="0164694B" w:rsidR="00666B30" w:rsidRPr="00D7096E" w:rsidRDefault="00666B30" w:rsidP="00666B30">
      <w:pPr>
        <w:pStyle w:val="B1"/>
        <w:ind w:left="0" w:firstLine="0"/>
      </w:pPr>
      <w:r w:rsidRPr="00D7096E">
        <w:t xml:space="preserve">Based on this analysis, </w:t>
      </w:r>
      <w:proofErr w:type="spellStart"/>
      <w:r w:rsidRPr="00D7096E">
        <w:t>mmWAVE</w:t>
      </w:r>
      <w:proofErr w:type="spellEnd"/>
      <w:r w:rsidRPr="00D7096E">
        <w:t xml:space="preser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some field tests, JPEG-XS could achieve less than 3 </w:t>
      </w:r>
      <w:proofErr w:type="spellStart"/>
      <w:r w:rsidRPr="00D7096E">
        <w:t>ms</w:t>
      </w:r>
      <w:proofErr w:type="spellEnd"/>
      <w:r w:rsidRPr="00D7096E">
        <w:t xml:space="preserve">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w:t>
      </w:r>
      <w:proofErr w:type="spellStart"/>
      <w:r w:rsidRPr="00D7096E">
        <w:t>ms</w:t>
      </w:r>
      <w:proofErr w:type="spellEnd"/>
      <w:r w:rsidRPr="00D7096E">
        <w:t>.</w:t>
      </w:r>
    </w:p>
    <w:p w14:paraId="6D058638" w14:textId="06D11F27" w:rsidR="00666B30" w:rsidRPr="00D7096E" w:rsidRDefault="00666B30" w:rsidP="00666B30">
      <w:pPr>
        <w:pStyle w:val="B1"/>
        <w:ind w:left="0" w:firstLine="0"/>
      </w:pPr>
      <w:r w:rsidRPr="00D7096E">
        <w:t>To achieve “Master Copy” quality, the preferred compression rate is between 1/8 – 1/12 which requires 1–1.5 Gbps transmission capacity for UHD video. Realistically, according to [</w:t>
      </w:r>
      <w:r w:rsidR="00F25715">
        <w:t>62</w:t>
      </w:r>
      <w:r w:rsidRPr="00D7096E">
        <w:t xml:space="preserve">], for HD at least 150 Mbps and for UDD / 8K more than 800Mbps are needed. Due to the large payload, lightweight compression has been used over IP and Ethernet links until now. 5G </w:t>
      </w:r>
      <w:proofErr w:type="spellStart"/>
      <w:r w:rsidRPr="00D7096E">
        <w:t>mmWAVE</w:t>
      </w:r>
      <w:proofErr w:type="spellEnd"/>
      <w:r w:rsidRPr="00D7096E">
        <w:t xml:space="preser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w:t>
      </w:r>
      <w:proofErr w:type="spellStart"/>
      <w:r w:rsidRPr="00D7096E">
        <w:t>mmWAVE</w:t>
      </w:r>
      <w:proofErr w:type="spellEnd"/>
      <w:r w:rsidRPr="00D7096E">
        <w:t xml:space="preserve"> to a </w:t>
      </w:r>
      <w:r w:rsidRPr="0065030F">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w:t>
      </w:r>
      <w:proofErr w:type="spellStart"/>
      <w:r w:rsidRPr="00D7096E">
        <w:t>fiber</w:t>
      </w:r>
      <w:proofErr w:type="spellEnd"/>
      <w:r w:rsidRPr="00D7096E">
        <w:t xml:space="preserve"> to the </w:t>
      </w:r>
      <w:proofErr w:type="spellStart"/>
      <w:r w:rsidRPr="00D7096E">
        <w:t>telestudio</w:t>
      </w:r>
      <w:proofErr w:type="spellEnd"/>
      <w:r w:rsidRPr="00D7096E">
        <w:t>.</w:t>
      </w:r>
    </w:p>
    <w:p w14:paraId="07FAF5C7" w14:textId="77777777" w:rsidR="00666B30" w:rsidRPr="00D7096E" w:rsidRDefault="00666B30" w:rsidP="00666B30">
      <w:pPr>
        <w:pStyle w:val="B1"/>
        <w:ind w:left="0" w:firstLine="0"/>
      </w:pPr>
      <w:r w:rsidRPr="00D7096E">
        <w:rPr>
          <w:noProof/>
        </w:rPr>
        <w:lastRenderedPageBreak/>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p>
    <w:p w14:paraId="5FEEF030" w14:textId="4C6C05D6" w:rsidR="00666B30" w:rsidRDefault="00666B30" w:rsidP="004777BE">
      <w:pPr>
        <w:pStyle w:val="TF"/>
      </w:pPr>
      <w:r w:rsidRPr="00D7096E">
        <w:t>Figure 5.</w:t>
      </w:r>
      <w:r w:rsidR="004777BE">
        <w:t>6</w:t>
      </w:r>
      <w:r w:rsidRPr="00D7096E">
        <w:t xml:space="preserve">-1 Mobile </w:t>
      </w:r>
      <w:proofErr w:type="spellStart"/>
      <w:r w:rsidRPr="00D7096E">
        <w:t>telestudio</w:t>
      </w:r>
      <w:proofErr w:type="spellEnd"/>
      <w:r w:rsidRPr="00D7096E">
        <w:t xml:space="preserve"> scenario with 5G </w:t>
      </w:r>
      <w:proofErr w:type="spellStart"/>
      <w:r w:rsidRPr="00D7096E">
        <w:t>mmWAVE</w:t>
      </w:r>
      <w:proofErr w:type="spellEnd"/>
    </w:p>
    <w:p w14:paraId="3B694B47" w14:textId="333C2168" w:rsidR="008C591B" w:rsidRDefault="002539E0" w:rsidP="008D47D3">
      <w:pPr>
        <w:pStyle w:val="Heading1"/>
        <w:rPr>
          <w:noProof/>
        </w:rPr>
      </w:pPr>
      <w:bookmarkStart w:id="88" w:name="_Toc103927476"/>
      <w:r>
        <w:rPr>
          <w:noProof/>
        </w:rPr>
        <w:t>6</w:t>
      </w:r>
      <w:r w:rsidR="008C591B">
        <w:rPr>
          <w:noProof/>
        </w:rPr>
        <w:tab/>
        <w:t>Potential issues</w:t>
      </w:r>
      <w:r>
        <w:rPr>
          <w:noProof/>
        </w:rPr>
        <w:t xml:space="preserve"> and Candidate Solutions</w:t>
      </w:r>
      <w:bookmarkEnd w:id="88"/>
    </w:p>
    <w:p w14:paraId="585A5BF3" w14:textId="26AB7ACE" w:rsidR="005A73BE" w:rsidRDefault="002539E0" w:rsidP="008D47D3">
      <w:pPr>
        <w:pStyle w:val="Heading2"/>
      </w:pPr>
      <w:bookmarkStart w:id="89" w:name="_Toc103927477"/>
      <w:r>
        <w:t>6.1</w:t>
      </w:r>
      <w:r w:rsidR="005A73BE">
        <w:tab/>
        <w:t>General</w:t>
      </w:r>
      <w:bookmarkEnd w:id="89"/>
    </w:p>
    <w:p w14:paraId="7D72E416" w14:textId="77777777" w:rsidR="006907AD" w:rsidRDefault="006907AD" w:rsidP="006907AD">
      <w:pPr>
        <w:rPr>
          <w:noProof/>
        </w:rPr>
      </w:pPr>
      <w:r>
        <w:rPr>
          <w:noProof/>
        </w:rPr>
        <w:t>This clause describes and discusses a set of candidate solutions for addressing the different production use-cases and deployment options as introduced in clause 4.1 and clause 5.</w:t>
      </w:r>
    </w:p>
    <w:p w14:paraId="3BA51A0D" w14:textId="55B23C6C" w:rsidR="006907AD" w:rsidRDefault="006907AD" w:rsidP="006907AD">
      <w:pPr>
        <w:pStyle w:val="B1"/>
        <w:rPr>
          <w:noProof/>
        </w:rPr>
      </w:pPr>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xml:space="preserve">, a fixed capacity (e.g. </w:t>
      </w:r>
      <w:r w:rsidR="00120272">
        <w:rPr>
          <w:noProof/>
        </w:rPr>
        <w:t>max</w:t>
      </w:r>
      <w:r w:rsidR="00BF74B7">
        <w:rPr>
          <w:noProof/>
        </w:rPr>
        <w:t>imum</w:t>
      </w:r>
      <w:r w:rsidR="00120272">
        <w:rPr>
          <w:noProof/>
        </w:rPr>
        <w:t xml:space="preserve"> 40</w:t>
      </w:r>
      <w:r w:rsidR="00BF74B7">
        <w:rPr>
          <w:noProof/>
        </w:rPr>
        <w:t> </w:t>
      </w:r>
      <w:r w:rsidR="00120272">
        <w:rPr>
          <w:noProof/>
        </w:rPr>
        <w:t xml:space="preserve">Mbps in </w:t>
      </w:r>
      <w:r w:rsidR="00BF74B7">
        <w:rPr>
          <w:noProof/>
        </w:rPr>
        <w:t xml:space="preserve">an </w:t>
      </w:r>
      <w:r w:rsidRPr="00FA2609">
        <w:rPr>
          <w:noProof/>
        </w:rPr>
        <w:t>8</w:t>
      </w:r>
      <w:r>
        <w:rPr>
          <w:noProof/>
        </w:rPr>
        <w:t> </w:t>
      </w:r>
      <w:r w:rsidRPr="00FA2609">
        <w:rPr>
          <w:noProof/>
        </w:rPr>
        <w:t>MHz</w:t>
      </w:r>
      <w:r w:rsidR="00120272">
        <w:rPr>
          <w:noProof/>
        </w:rPr>
        <w:t xml:space="preserve"> </w:t>
      </w:r>
      <w:r w:rsidR="00BF74B7">
        <w:rPr>
          <w:noProof/>
        </w:rPr>
        <w:t xml:space="preserve">UHF channel </w:t>
      </w:r>
      <w:r w:rsidR="00120272">
        <w:rPr>
          <w:noProof/>
        </w:rPr>
        <w:t>when using a DVB-T2 transmitter</w:t>
      </w:r>
      <w:r w:rsidRPr="00FA2609">
        <w:rPr>
          <w:noProof/>
        </w:rPr>
        <w:t>) is allocated to a production device (like a camera)</w:t>
      </w:r>
      <w:r w:rsidR="0083030E">
        <w:rPr>
          <w:noProof/>
        </w:rPr>
        <w:t>, similar to a circuit</w:t>
      </w:r>
      <w:r w:rsidR="00527C67">
        <w:rPr>
          <w:noProof/>
        </w:rPr>
        <w:t xml:space="preserve"> switched channel</w:t>
      </w:r>
      <w:r w:rsidRPr="00FA2609">
        <w:rPr>
          <w:noProof/>
        </w:rPr>
        <w:t xml:space="preserve">. This enables a </w:t>
      </w:r>
      <w:commentRangeStart w:id="90"/>
      <w:r w:rsidRPr="00FA2609">
        <w:rPr>
          <w:noProof/>
        </w:rPr>
        <w:t>camera to operate at low latency</w:t>
      </w:r>
      <w:commentRangeEnd w:id="90"/>
      <w:r w:rsidR="00120272">
        <w:rPr>
          <w:rStyle w:val="CommentReference"/>
        </w:rPr>
        <w:commentReference w:id="90"/>
      </w:r>
      <w:r w:rsidRPr="00FA2609">
        <w:rPr>
          <w:noProof/>
        </w:rPr>
        <w:t>.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p>
    <w:p w14:paraId="47E53A84" w14:textId="07FA536A" w:rsidR="006907AD" w:rsidRDefault="006907AD" w:rsidP="006907AD">
      <w:pPr>
        <w:pStyle w:val="B1"/>
        <w:rPr>
          <w:noProof/>
        </w:rPr>
      </w:pPr>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p>
    <w:p w14:paraId="4002B2F8" w14:textId="177E5341" w:rsidR="006907AD" w:rsidRDefault="006907AD" w:rsidP="006907AD">
      <w:pPr>
        <w:pStyle w:val="B1"/>
        <w:rPr>
          <w:noProof/>
        </w:rPr>
      </w:pPr>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p>
    <w:p w14:paraId="7B000AE9" w14:textId="2517F948" w:rsidR="006907AD" w:rsidRPr="006907AD" w:rsidRDefault="006907AD" w:rsidP="005D4ED1">
      <w:pPr>
        <w:pStyle w:val="EditorsNote"/>
        <w:rPr>
          <w:noProof/>
        </w:rPr>
      </w:pPr>
    </w:p>
    <w:p w14:paraId="2AA36DC6" w14:textId="7A3D5D86" w:rsidR="00AC3B03" w:rsidRDefault="002539E0" w:rsidP="002539E0">
      <w:pPr>
        <w:pStyle w:val="Heading2"/>
      </w:pPr>
      <w:bookmarkStart w:id="91" w:name="_Toc103927478"/>
      <w:r>
        <w:t>6</w:t>
      </w:r>
      <w:r w:rsidR="00AC3B03">
        <w:t>.2</w:t>
      </w:r>
      <w:r w:rsidR="00AC3B03">
        <w:tab/>
      </w:r>
      <w:r>
        <w:t xml:space="preserve">Key Issue #1: </w:t>
      </w:r>
      <w:r w:rsidR="00AC3B03" w:rsidRPr="00B83578">
        <w:t>Utilizing Available Capacity in Multi-Camera Scenarios</w:t>
      </w:r>
      <w:bookmarkEnd w:id="91"/>
    </w:p>
    <w:p w14:paraId="357E232A" w14:textId="18B89234" w:rsidR="002539E0" w:rsidRPr="002539E0" w:rsidRDefault="00085247" w:rsidP="008D47D3">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p>
    <w:p w14:paraId="3D6F2563" w14:textId="1EDEC41A" w:rsidR="00AC3B03" w:rsidRDefault="00AC3B03" w:rsidP="00AC3B03">
      <w:pPr>
        <w:rPr>
          <w:rFonts w:eastAsia="MS Mincho"/>
        </w:rPr>
      </w:pPr>
      <w:r>
        <w:rPr>
          <w:rFonts w:eastAsia="MS Mincho"/>
        </w:rPr>
        <w:t>U</w:t>
      </w:r>
      <w:r w:rsidRPr="00F13442">
        <w:rPr>
          <w:rFonts w:eastAsia="MS Mincho"/>
        </w:rPr>
        <w:t xml:space="preserve">sual </w:t>
      </w:r>
      <w:proofErr w:type="spellStart"/>
      <w:r w:rsidRPr="00F13442">
        <w:rPr>
          <w:rFonts w:eastAsia="MS Mincho"/>
        </w:rPr>
        <w:t>fiber</w:t>
      </w:r>
      <w:proofErr w:type="spellEnd"/>
      <w:r w:rsidRPr="00F13442">
        <w:rPr>
          <w:rFonts w:eastAsia="MS Mincho"/>
        </w:rPr>
        <w:t>-based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3ED1D2CA" w:rsidR="00AC3B03" w:rsidRPr="005C4D8F" w:rsidRDefault="00AC3B03" w:rsidP="00AC3B03">
      <w:pPr>
        <w:pStyle w:val="TH"/>
        <w:rPr>
          <w:rFonts w:eastAsia="MS Mincho"/>
        </w:rPr>
      </w:pPr>
      <w:r>
        <w:lastRenderedPageBreak/>
        <w:t xml:space="preserve">Table </w:t>
      </w:r>
      <w:r w:rsidR="00555B81">
        <w:t>6.2.2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20663508" w:rsidR="00AC3B03" w:rsidRPr="005C4D8F" w:rsidRDefault="00AC3B03" w:rsidP="005A73BE">
            <w:pPr>
              <w:pStyle w:val="TAH"/>
            </w:pPr>
            <w:r w:rsidRPr="005C4D8F">
              <w:t># of active U</w:t>
            </w:r>
            <w:r w:rsidR="00A644C7">
              <w:t>E</w:t>
            </w:r>
            <w:r w:rsidRPr="005C4D8F">
              <w:t>s</w:t>
            </w:r>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 xml:space="preserve">400 </w:t>
            </w:r>
            <w:proofErr w:type="spellStart"/>
            <w:r w:rsidRPr="005C4D8F">
              <w:rPr>
                <w:rFonts w:eastAsia="MS Mincho"/>
              </w:rPr>
              <w:t>ms</w:t>
            </w:r>
            <w:proofErr w:type="spellEnd"/>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 xml:space="preserve">400 </w:t>
            </w:r>
            <w:proofErr w:type="spellStart"/>
            <w:r w:rsidRPr="005C4D8F">
              <w:rPr>
                <w:rFonts w:eastAsia="MS Mincho"/>
              </w:rPr>
              <w:t>ms</w:t>
            </w:r>
            <w:proofErr w:type="spellEnd"/>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 xml:space="preserve">6 </w:t>
            </w:r>
            <w:proofErr w:type="spellStart"/>
            <w:r w:rsidRPr="005C4D8F">
              <w:rPr>
                <w:rFonts w:eastAsia="MS Mincho"/>
              </w:rPr>
              <w:t>ms</w:t>
            </w:r>
            <w:proofErr w:type="spellEnd"/>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4007C386" w:rsidR="00AC3B03" w:rsidRPr="00CD57AB" w:rsidRDefault="00AC3B03" w:rsidP="00AC3B03">
      <w:pPr>
        <w:rPr>
          <w:rFonts w:eastAsia="MS Mincho"/>
          <w:b/>
          <w:bCs/>
        </w:rPr>
      </w:pPr>
      <w:r w:rsidRPr="007D385A">
        <w:rPr>
          <w:lang w:val="en-US"/>
        </w:rPr>
        <w:t xml:space="preserve">Further, Table </w:t>
      </w:r>
      <w:r w:rsidR="00555B81">
        <w:rPr>
          <w:lang w:val="en-US"/>
        </w:rPr>
        <w:t>6.2.2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24DBB6B1" w14:textId="1921C9C1" w:rsidR="00AC3B03" w:rsidRPr="007D385A" w:rsidRDefault="00AC3B03" w:rsidP="00AC3B03">
      <w:pPr>
        <w:pStyle w:val="EditorsNote"/>
      </w:pPr>
    </w:p>
    <w:p w14:paraId="1BFC6DBC" w14:textId="45C4CF77"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r w:rsidR="00FD2243">
        <w:rPr>
          <w:rFonts w:eastAsia="MS Mincho"/>
        </w:rPr>
        <w:t>, in particular when this may exceed total cell capacity</w:t>
      </w:r>
      <w:r>
        <w:rPr>
          <w:rFonts w:eastAsia="MS Mincho"/>
        </w:rPr>
        <w:t>.</w:t>
      </w:r>
    </w:p>
    <w:p w14:paraId="3E0A7913" w14:textId="1CBF9CD0"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w:t>
      </w:r>
      <w:r w:rsidR="00FD2243">
        <w:rPr>
          <w:rFonts w:eastAsia="MS Mincho"/>
        </w:rPr>
        <w:t xml:space="preserve"> of some cameras</w:t>
      </w:r>
      <w:r>
        <w:rPr>
          <w:rFonts w:eastAsia="MS Mincho"/>
        </w:rPr>
        <w:t xml:space="preserve"> 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EA38279" w:rsidR="00144590" w:rsidRDefault="002539E0" w:rsidP="008D47D3">
      <w:pPr>
        <w:pStyle w:val="Heading2"/>
        <w:rPr>
          <w:noProof/>
        </w:rPr>
      </w:pPr>
      <w:bookmarkStart w:id="92" w:name="_Toc103927479"/>
      <w:r>
        <w:rPr>
          <w:noProof/>
        </w:rPr>
        <w:lastRenderedPageBreak/>
        <w:t>6.3</w:t>
      </w:r>
      <w:r w:rsidR="00144590" w:rsidRPr="00751469">
        <w:rPr>
          <w:noProof/>
        </w:rPr>
        <w:tab/>
      </w:r>
      <w:r w:rsidR="00144590">
        <w:rPr>
          <w:noProof/>
        </w:rPr>
        <w:t>Key Issue #2:</w:t>
      </w:r>
      <w:r w:rsidR="00144590">
        <w:rPr>
          <w:noProof/>
        </w:rPr>
        <w:tab/>
        <w:t xml:space="preserve">Media Protocols </w:t>
      </w:r>
      <w:r w:rsidR="00144590" w:rsidRPr="00751469">
        <w:rPr>
          <w:noProof/>
        </w:rPr>
        <w:t>on 5G</w:t>
      </w:r>
      <w:r w:rsidR="00144590">
        <w:rPr>
          <w:noProof/>
        </w:rPr>
        <w:t>:</w:t>
      </w:r>
      <w:r w:rsidR="00144590" w:rsidRPr="00751469">
        <w:rPr>
          <w:noProof/>
        </w:rPr>
        <w:t xml:space="preserve"> </w:t>
      </w:r>
      <w:r w:rsidR="006907AD">
        <w:rPr>
          <w:noProof/>
        </w:rPr>
        <w:t>T</w:t>
      </w:r>
      <w:r w:rsidR="00144590">
        <w:rPr>
          <w:noProof/>
        </w:rPr>
        <w:t>raffic segregation</w:t>
      </w:r>
      <w:r w:rsidR="006907AD">
        <w:rPr>
          <w:noProof/>
        </w:rPr>
        <w:t xml:space="preserve"> and prioritization</w:t>
      </w:r>
      <w:bookmarkEnd w:id="92"/>
    </w:p>
    <w:p w14:paraId="6BE1CE0F" w14:textId="55AC745C" w:rsidR="00144590" w:rsidRDefault="002539E0" w:rsidP="008D47D3">
      <w:pPr>
        <w:pStyle w:val="Heading3"/>
      </w:pPr>
      <w:bookmarkStart w:id="93" w:name="_Toc103927480"/>
      <w:r>
        <w:t>6.3.1</w:t>
      </w:r>
      <w:r w:rsidR="00144590">
        <w:tab/>
        <w:t>General</w:t>
      </w:r>
      <w:bookmarkEnd w:id="93"/>
    </w:p>
    <w:p w14:paraId="50AB1640" w14:textId="53F8CE27"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 xml:space="preserve">5.2-1)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3A6A3831" w14:textId="28B9C1EC" w:rsidR="00144590" w:rsidRPr="00751469" w:rsidRDefault="00144590" w:rsidP="0065030F">
      <w:pPr>
        <w:pStyle w:val="NO"/>
      </w:pPr>
      <w:r>
        <w:t>NOTE:</w:t>
      </w:r>
      <w:r>
        <w:tab/>
        <w:t>Some application flows may carry non-media content, for example camera control, telematics (e.g. battery status), and position information for AR tracking.</w:t>
      </w:r>
    </w:p>
    <w:p w14:paraId="69641025" w14:textId="0B099B1E" w:rsidR="00466F55" w:rsidRDefault="002539E0" w:rsidP="008D47D3">
      <w:pPr>
        <w:pStyle w:val="Heading3"/>
      </w:pPr>
      <w:bookmarkStart w:id="94" w:name="_Toc103927481"/>
      <w:r>
        <w:t>6.3.2</w:t>
      </w:r>
      <w:r w:rsidR="00466F55">
        <w:tab/>
        <w:t>Application flow prioritisation</w:t>
      </w:r>
      <w:bookmarkEnd w:id="94"/>
    </w:p>
    <w:p w14:paraId="3ECC4FBB" w14:textId="655B4A90" w:rsidR="00466F55" w:rsidRDefault="00466F55" w:rsidP="00466F55">
      <w:pPr>
        <w:keepNext/>
      </w:pPr>
      <w:r>
        <w:t>Figure </w:t>
      </w:r>
      <w:r w:rsidR="00555B81">
        <w:t>6.3.2</w:t>
      </w:r>
      <w:r>
        <w:noBreakHyphen/>
        <w:t xml:space="preserve">1 depicts the same media flows of a single camera as shown in </w:t>
      </w:r>
      <w:r w:rsidR="008D4CD1">
        <w:t>f</w:t>
      </w:r>
      <w:r>
        <w:rPr>
          <w:noProof/>
        </w:rPr>
        <w:t>igure 5.2-1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rsidP="005D4ED1">
      <w:pPr>
        <w:pStyle w:val="B1"/>
      </w:pPr>
      <w:r>
        <w:t>-</w:t>
      </w:r>
      <w:r>
        <w:tab/>
        <w:t>Group 3, with the lowest priority, comprises control flows.</w:t>
      </w:r>
    </w:p>
    <w:p w14:paraId="3F44BFBC" w14:textId="4006F309" w:rsidR="00466F55" w:rsidRDefault="00466F55" w:rsidP="00466F55">
      <w:pPr>
        <w:keepNext/>
      </w:pPr>
      <w:r>
        <w:t>Depending on the media production scenario, a certain set of media flows are present. For example, a teleprom</w:t>
      </w:r>
      <w:r w:rsidR="00885A01">
        <w:t>p</w:t>
      </w:r>
      <w:r>
        <w:t>ter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485757" w:rsidR="00466F55" w:rsidRDefault="00466F55" w:rsidP="00466F55">
      <w:pPr>
        <w:pStyle w:val="TF"/>
      </w:pPr>
      <w:r>
        <w:t>Figure </w:t>
      </w:r>
      <w:r w:rsidR="00555B81">
        <w:t>6.3.2</w:t>
      </w:r>
      <w:r>
        <w:noBreakHyphen/>
        <w:t>1: Flow Priority</w:t>
      </w:r>
    </w:p>
    <w:p w14:paraId="31BF362B" w14:textId="696DAA0E" w:rsidR="00466F55" w:rsidRDefault="00466F55" w:rsidP="00466F55">
      <w:pPr>
        <w:keepLines/>
      </w:pPr>
      <w:r>
        <w:lastRenderedPageBreak/>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58FE1791" w:rsidR="00466F55" w:rsidRDefault="002539E0" w:rsidP="008D47D3">
      <w:pPr>
        <w:pStyle w:val="Heading3"/>
      </w:pPr>
      <w:bookmarkStart w:id="95" w:name="_Toc103927482"/>
      <w:r>
        <w:t>6.3.3</w:t>
      </w:r>
      <w:r w:rsidR="00466F55">
        <w:tab/>
        <w:t>Applying Quality of Service to application flows</w:t>
      </w:r>
      <w:bookmarkEnd w:id="95"/>
    </w:p>
    <w:p w14:paraId="51A6EC86" w14:textId="688F2CB3" w:rsidR="00466F55" w:rsidRDefault="00466F55" w:rsidP="00466F55">
      <w:r>
        <w:t>Quality of Service (QoS) is a tool which only becomes relevant at times of high network utilisation. In these situations, the 5G System may need to prioritize some packets over others. In a well-planned production scenario, the 5G System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3200FF57" w:rsidR="00466F55" w:rsidRDefault="00466F55" w:rsidP="00466F55">
      <w:pPr>
        <w:keepNext/>
        <w:keepLines/>
      </w:pPr>
      <w:r w:rsidRPr="008C160F">
        <w:t xml:space="preserve">An example communication </w:t>
      </w:r>
      <w:r w:rsidRPr="003E555D">
        <w:t xml:space="preserve">protocol stack is illustrated </w:t>
      </w:r>
      <w:r>
        <w:t>in Figure </w:t>
      </w:r>
      <w:r w:rsidR="00555B81">
        <w:t>6.3.3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w:t>
      </w:r>
      <w:r w:rsidR="00BF74B7">
        <w:t> </w:t>
      </w:r>
      <w:r>
        <w:t xml:space="preserve">[48] </w:t>
      </w:r>
      <w:r w:rsidRPr="003E555D">
        <w:t>(</w:t>
      </w:r>
      <w:r>
        <w:t xml:space="preserve">AMWA </w:t>
      </w:r>
      <w:r w:rsidRPr="003E555D">
        <w:t xml:space="preserve">NMOS recommendation) which uses TCP as </w:t>
      </w:r>
      <w:r>
        <w:t>its L</w:t>
      </w:r>
      <w:r w:rsidRPr="003E555D">
        <w:t>ayer</w:t>
      </w:r>
      <w:r w:rsidR="00BF74B7">
        <w:t> </w:t>
      </w:r>
      <w:r w:rsidRPr="003E555D">
        <w:t>4 protocol.</w:t>
      </w:r>
      <w:r>
        <w:t xml:space="preserve"> </w:t>
      </w:r>
      <w:r w:rsidR="005D4ED1">
        <w:t>(</w:t>
      </w:r>
      <w:r>
        <w:t>NMOS</w:t>
      </w:r>
      <w:r w:rsidR="005D4ED1">
        <w:t> [15]</w:t>
      </w:r>
      <w:r>
        <w:t xml:space="preserve"> is described in </w:t>
      </w:r>
      <w:r w:rsidR="005D4ED1">
        <w:t>c</w:t>
      </w:r>
      <w:r>
        <w:t>lause</w:t>
      </w:r>
      <w:r w:rsidR="00BF74B7">
        <w:t> </w:t>
      </w:r>
      <w:r>
        <w:t>4.5.2.</w:t>
      </w:r>
      <w:r w:rsidR="005D4ED1">
        <w:t>)</w:t>
      </w:r>
    </w:p>
    <w:p w14:paraId="7FF0F41B" w14:textId="77777777" w:rsidR="00466F55" w:rsidRDefault="00466F55" w:rsidP="005D4ED1">
      <w:pPr>
        <w:keepNext/>
        <w:jc w:val="center"/>
      </w:pPr>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p>
    <w:p w14:paraId="59D1A24C" w14:textId="3BC82809" w:rsidR="00466F55" w:rsidRDefault="00466F55" w:rsidP="00466F55">
      <w:pPr>
        <w:pStyle w:val="TF"/>
      </w:pPr>
      <w:r>
        <w:t>Figure </w:t>
      </w:r>
      <w:r w:rsidR="00555B81">
        <w:t>6.3.3</w:t>
      </w:r>
      <w:r>
        <w:noBreakHyphen/>
        <w:t>1: Example protocol stacks for different media application flows</w:t>
      </w:r>
    </w:p>
    <w:p w14:paraId="5DE7F60C" w14:textId="30682AB8" w:rsidR="005D4ED1" w:rsidRDefault="005D4ED1" w:rsidP="005D4ED1">
      <w:pPr>
        <w:keepNext/>
        <w:keepLines/>
      </w:pPr>
      <w:r>
        <w:t>MQTT</w:t>
      </w:r>
      <w:r w:rsidR="00BF74B7">
        <w:t> </w:t>
      </w:r>
      <w:r>
        <w:t>[48]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A4C2C6D" w14:textId="6918884C" w:rsidR="00466F55" w:rsidRDefault="00466F55" w:rsidP="00466F55">
      <w:r>
        <w:t>The different combinations of media flows (</w:t>
      </w:r>
      <w:r w:rsidR="00BF74B7">
        <w:t>f</w:t>
      </w:r>
      <w:r>
        <w:t>igure</w:t>
      </w:r>
      <w:r w:rsidR="00BF74B7">
        <w:t> </w:t>
      </w:r>
      <w:r>
        <w:rPr>
          <w:noProof/>
        </w:rPr>
        <w:t>5.2-1</w:t>
      </w:r>
      <w:r>
        <w:t>) depend on the media production scenario. In the following, the mappings for some example scenarios are presented and discussed.</w:t>
      </w:r>
    </w:p>
    <w:p w14:paraId="3751443D" w14:textId="64CAF565" w:rsidR="00466F55" w:rsidRDefault="002539E0" w:rsidP="008D47D3">
      <w:pPr>
        <w:pStyle w:val="Heading3"/>
      </w:pPr>
      <w:bookmarkStart w:id="96" w:name="_Toc103927483"/>
      <w:r>
        <w:t>6.3.4</w:t>
      </w:r>
      <w:r w:rsidR="00466F55">
        <w:tab/>
        <w:t>Solutions leveraging 3GPP QoS</w:t>
      </w:r>
      <w:bookmarkEnd w:id="96"/>
    </w:p>
    <w:p w14:paraId="43B3AE8D" w14:textId="28579BE2" w:rsidR="00466F55" w:rsidRDefault="002539E0" w:rsidP="008D47D3">
      <w:pPr>
        <w:pStyle w:val="Heading4"/>
      </w:pPr>
      <w:bookmarkStart w:id="97" w:name="_Toc103927484"/>
      <w:r>
        <w:t>6.3.4.1</w:t>
      </w:r>
      <w:r w:rsidR="00466F55">
        <w:tab/>
        <w:t>General</w:t>
      </w:r>
      <w:bookmarkEnd w:id="97"/>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73F03422" w:rsidR="00466F55" w:rsidRDefault="002539E0" w:rsidP="008D47D3">
      <w:pPr>
        <w:pStyle w:val="Heading4"/>
      </w:pPr>
      <w:bookmarkStart w:id="98" w:name="_Toc103927485"/>
      <w:r>
        <w:t>6.3.4.2</w:t>
      </w:r>
      <w:r w:rsidR="00466F55">
        <w:tab/>
        <w:t>Solution Example A: Coarse-grained separation with separated media</w:t>
      </w:r>
      <w:bookmarkEnd w:id="98"/>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lastRenderedPageBreak/>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11C70C4E" w:rsidR="00466F55" w:rsidRDefault="00B96766" w:rsidP="008D47D3">
      <w:pPr>
        <w:pStyle w:val="Heading4"/>
      </w:pPr>
      <w:bookmarkStart w:id="99" w:name="_Toc103927486"/>
      <w:r>
        <w:t>6.3.4.3</w:t>
      </w:r>
      <w:r w:rsidR="00466F55">
        <w:tab/>
        <w:t>Solution Example B: Fine-grained separation with separated media</w:t>
      </w:r>
      <w:bookmarkEnd w:id="99"/>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r w:rsidR="0048050B">
        <w:t xml:space="preserve">(see clause 4.2.4) </w:t>
      </w:r>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6E279DBD" w:rsidR="00466F55" w:rsidRDefault="00466F55" w:rsidP="00466F55">
      <w:pPr>
        <w:pStyle w:val="B1"/>
        <w:rPr>
          <w:lang w:val="en-US"/>
        </w:rPr>
      </w:pPr>
      <w:r>
        <w:t>-</w:t>
      </w:r>
      <w:r>
        <w:tab/>
      </w:r>
      <w:r>
        <w:rPr>
          <w:lang w:val="en-US"/>
        </w:rPr>
        <w:t xml:space="preserve">RIST Main profile </w:t>
      </w:r>
      <w:r w:rsidR="0048050B">
        <w:rPr>
          <w:lang w:val="en-US"/>
        </w:rPr>
        <w:t xml:space="preserve">(see clause 4.2.4) </w:t>
      </w:r>
      <w:r>
        <w:t xml:space="preserve">uses GRE tunnelling to </w:t>
      </w:r>
      <w:r w:rsidR="0048050B">
        <w:t xml:space="preserve">multiplex </w:t>
      </w:r>
      <w:r>
        <w:t>all media flows in order to simplify NAT/firewall traversal.</w:t>
      </w:r>
    </w:p>
    <w:p w14:paraId="000B1E68" w14:textId="5A2783F8" w:rsidR="0048050B" w:rsidRDefault="0048050B" w:rsidP="0048050B">
      <w:pPr>
        <w:pStyle w:val="B1"/>
      </w:pPr>
      <w:r>
        <w:t>-</w:t>
      </w:r>
      <w:r>
        <w:tab/>
        <w:t>Alternatively, QRT [54] and RTP over QUIC [55] (see clause 4.6.2) can leverage the 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p>
    <w:p w14:paraId="72F2364F" w14:textId="77777777" w:rsidR="0048050B" w:rsidRPr="00655D4B" w:rsidRDefault="0048050B" w:rsidP="0048050B">
      <w:pPr>
        <w:pStyle w:val="NO"/>
      </w:pPr>
      <w:r>
        <w:lastRenderedPageBreak/>
        <w:t>NOTE:</w:t>
      </w:r>
      <w:r>
        <w:tab/>
        <w:t>The usage of a tunnelling protocol prevents the 5G System from differentiating individual media flows multiplexed inside the tunnel, and thus inhibits its ability to apply different network QoS to the flows multiplexed inside a tunnel</w:t>
      </w:r>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 xml:space="preserve">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t>
      </w:r>
      <w:proofErr w:type="spellStart"/>
      <w:r>
        <w:rPr>
          <w:lang w:val="en-US"/>
        </w:rPr>
        <w:t>WebSockets</w:t>
      </w:r>
      <w:proofErr w:type="spellEnd"/>
      <w:r>
        <w:rPr>
          <w:lang w:val="en-US"/>
        </w:rPr>
        <w:t xml:space="preserve"> are used for carrying the event message, the camera should set up two WebSocket/TCP connections to enable separate message prioritization.</w:t>
      </w:r>
    </w:p>
    <w:p w14:paraId="17D4D6B0" w14:textId="155E9448" w:rsidR="00466F55" w:rsidRDefault="00B96766" w:rsidP="008D47D3">
      <w:pPr>
        <w:pStyle w:val="Heading3"/>
      </w:pPr>
      <w:bookmarkStart w:id="100" w:name="_Toc103927487"/>
      <w:r>
        <w:t>6.3.5</w:t>
      </w:r>
      <w:r w:rsidR="00466F55">
        <w:tab/>
        <w:t>Solutions leveraging Network Slices</w:t>
      </w:r>
      <w:bookmarkEnd w:id="100"/>
    </w:p>
    <w:p w14:paraId="5B3CE7F7" w14:textId="50151565" w:rsidR="00466F55" w:rsidRDefault="00B96766" w:rsidP="008D47D3">
      <w:pPr>
        <w:pStyle w:val="Heading4"/>
      </w:pPr>
      <w:bookmarkStart w:id="101" w:name="_Toc103927488"/>
      <w:r>
        <w:t>6.3.5.1</w:t>
      </w:r>
      <w:r w:rsidR="00466F55">
        <w:tab/>
        <w:t>General</w:t>
      </w:r>
      <w:bookmarkEnd w:id="101"/>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1445990F" w:rsidR="00466F55" w:rsidRDefault="00B96766" w:rsidP="008D47D3">
      <w:pPr>
        <w:pStyle w:val="Heading4"/>
      </w:pPr>
      <w:bookmarkStart w:id="102" w:name="_Toc103927489"/>
      <w:r>
        <w:t>6.3.5.2</w:t>
      </w:r>
      <w:r w:rsidR="00466F55">
        <w:tab/>
        <w:t>Solution Example C: Separation using Multiple Network Slices</w:t>
      </w:r>
      <w:bookmarkEnd w:id="102"/>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205C77F2" w:rsidR="00466F55" w:rsidRDefault="00B96766" w:rsidP="008D47D3">
      <w:pPr>
        <w:pStyle w:val="Heading4"/>
      </w:pPr>
      <w:bookmarkStart w:id="103" w:name="_Toc103927490"/>
      <w:r>
        <w:t>6.3.5.3</w:t>
      </w:r>
      <w:r w:rsidR="00466F55">
        <w:tab/>
        <w:t>Solution Example D: Separation using Network Slices and QoS</w:t>
      </w:r>
      <w:bookmarkEnd w:id="103"/>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7DF9A81C" w:rsidR="00144590" w:rsidRDefault="00B96766" w:rsidP="008D47D3">
      <w:pPr>
        <w:pStyle w:val="Heading3"/>
      </w:pPr>
      <w:bookmarkStart w:id="104" w:name="_Toc103927491"/>
      <w:r>
        <w:lastRenderedPageBreak/>
        <w:t>6.3.6</w:t>
      </w:r>
      <w:r w:rsidR="00144590">
        <w:tab/>
        <w:t>Summary</w:t>
      </w:r>
      <w:bookmarkEnd w:id="104"/>
    </w:p>
    <w:p w14:paraId="14569C50" w14:textId="00DB5486" w:rsidR="006907AD" w:rsidRDefault="006907AD" w:rsidP="006907AD">
      <w:r>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p>
    <w:p w14:paraId="59B762FB" w14:textId="79464BB4" w:rsidR="006907AD" w:rsidRDefault="006907AD" w:rsidP="006907AD">
      <w:r>
        <w:t>Generally, the traffic prioritization configuration can be provisioned statically (e.g. using Operation and Maintenance interfaces) or dynamically (using control APIs). For dynamic provisioning, the 5G System offers a set of APIs which can be used based on the collaboration.</w:t>
      </w:r>
    </w:p>
    <w:p w14:paraId="6B5D20AE" w14:textId="71F4A51A" w:rsidR="006907AD" w:rsidRDefault="006907AD" w:rsidP="005D4ED1">
      <w:pPr>
        <w:keepLines/>
      </w:pPr>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p>
    <w:p w14:paraId="6EBBA9D2" w14:textId="77777777" w:rsidR="006907AD" w:rsidRDefault="006907AD" w:rsidP="006907AD">
      <w:r>
        <w:t>Remote production scenarios still target low latency. However, certain application-level adaptation schemes may be involved.</w:t>
      </w:r>
    </w:p>
    <w:p w14:paraId="3561D9B8" w14:textId="0720D59D" w:rsidR="00144590" w:rsidRDefault="006907AD" w:rsidP="005D4ED1">
      <w:r>
        <w:t>For contribution scenarios, the target is to provide a constant quality during a production event. The actual quality can vary from one production event to another.</w:t>
      </w:r>
    </w:p>
    <w:p w14:paraId="0F074934" w14:textId="2E8948C1" w:rsidR="00912B41" w:rsidRDefault="00B96766" w:rsidP="0065030F">
      <w:pPr>
        <w:pStyle w:val="Heading2"/>
        <w:rPr>
          <w:noProof/>
          <w:lang w:val="en-US"/>
        </w:rPr>
      </w:pPr>
      <w:bookmarkStart w:id="105" w:name="_Toc103927492"/>
      <w:r>
        <w:t>6.4</w:t>
      </w:r>
      <w:r w:rsidR="00912B41">
        <w:tab/>
      </w:r>
      <w:r w:rsidR="00912B41">
        <w:rPr>
          <w:noProof/>
        </w:rPr>
        <w:t>Key Issue #</w:t>
      </w:r>
      <w:r w:rsidR="001E3932">
        <w:rPr>
          <w:noProof/>
        </w:rPr>
        <w:t>3</w:t>
      </w:r>
      <w:r w:rsidR="00912B41">
        <w:rPr>
          <w:noProof/>
        </w:rPr>
        <w:t xml:space="preserve">: </w:t>
      </w:r>
      <w:r w:rsidR="007122F4">
        <w:rPr>
          <w:noProof/>
        </w:rPr>
        <w:t xml:space="preserve">Device onboarding, </w:t>
      </w:r>
      <w:r w:rsidR="00912B41">
        <w:rPr>
          <w:noProof/>
        </w:rPr>
        <w:t xml:space="preserve">Remote </w:t>
      </w:r>
      <w:r w:rsidR="007122F4">
        <w:rPr>
          <w:noProof/>
        </w:rPr>
        <w:t xml:space="preserve">device </w:t>
      </w:r>
      <w:r w:rsidR="00912B41">
        <w:rPr>
          <w:noProof/>
        </w:rPr>
        <w:t xml:space="preserve">configuration and remote </w:t>
      </w:r>
      <w:r w:rsidR="007122F4">
        <w:rPr>
          <w:noProof/>
        </w:rPr>
        <w:t xml:space="preserve">device </w:t>
      </w:r>
      <w:r w:rsidR="00912B41">
        <w:rPr>
          <w:noProof/>
        </w:rPr>
        <w:t>control</w:t>
      </w:r>
      <w:bookmarkEnd w:id="105"/>
    </w:p>
    <w:p w14:paraId="13D62773" w14:textId="77777777" w:rsidR="007122F4" w:rsidRDefault="007122F4" w:rsidP="007122F4">
      <w:pPr>
        <w:pStyle w:val="Heading3"/>
        <w:rPr>
          <w:noProof/>
        </w:rPr>
      </w:pPr>
      <w:bookmarkStart w:id="106" w:name="_Toc103927493"/>
      <w:r>
        <w:rPr>
          <w:noProof/>
        </w:rPr>
        <w:t>6.4.1</w:t>
      </w:r>
      <w:r>
        <w:rPr>
          <w:noProof/>
        </w:rPr>
        <w:tab/>
        <w:t>General</w:t>
      </w:r>
      <w:bookmarkEnd w:id="106"/>
    </w:p>
    <w:p w14:paraId="19B41A1B" w14:textId="77777777" w:rsidR="007122F4" w:rsidRDefault="007122F4" w:rsidP="007122F4">
      <w:pPr>
        <w:pStyle w:val="Heading4"/>
      </w:pPr>
      <w:bookmarkStart w:id="107" w:name="_Toc103927494"/>
      <w:r>
        <w:t>6.4.1.1</w:t>
      </w:r>
      <w:r>
        <w:tab/>
        <w:t>Introduction</w:t>
      </w:r>
      <w:bookmarkEnd w:id="107"/>
    </w:p>
    <w:p w14:paraId="2D5A418C" w14:textId="77777777" w:rsidR="007122F4" w:rsidRDefault="007122F4" w:rsidP="007122F4">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p>
    <w:p w14:paraId="7A915320" w14:textId="77777777" w:rsidR="007122F4" w:rsidRDefault="007122F4" w:rsidP="007122F4">
      <w:r>
        <w:t xml:space="preserve">The Media Production vertical has very use-case specific device usage. Devices in a studio </w:t>
      </w:r>
      <w:proofErr w:type="spellStart"/>
      <w:r>
        <w:t>evnvironment</w:t>
      </w:r>
      <w:proofErr w:type="spellEnd"/>
      <w:r>
        <w:t xml:space="preserve">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p>
    <w:p w14:paraId="342EE677" w14:textId="77777777" w:rsidR="007122F4" w:rsidRDefault="007122F4" w:rsidP="007122F4">
      <w:pPr>
        <w:pStyle w:val="Heading4"/>
      </w:pPr>
      <w:bookmarkStart w:id="108" w:name="_Toc103927495"/>
      <w:r>
        <w:t>6.4.1.2</w:t>
      </w:r>
      <w:r>
        <w:tab/>
        <w:t>Media production event timeline</w:t>
      </w:r>
      <w:bookmarkEnd w:id="108"/>
    </w:p>
    <w:p w14:paraId="064C362E" w14:textId="77777777" w:rsidR="007122F4" w:rsidRDefault="007122F4" w:rsidP="007122F4">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p>
    <w:p w14:paraId="34C7391C" w14:textId="77777777" w:rsidR="007122F4" w:rsidRDefault="007122F4" w:rsidP="007122F4">
      <w:pPr>
        <w:pStyle w:val="TH"/>
      </w:pPr>
      <w:r>
        <w:rPr>
          <w:noProof/>
        </w:rPr>
        <w:lastRenderedPageBreak/>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p>
    <w:p w14:paraId="59E6BC10" w14:textId="77777777" w:rsidR="007122F4" w:rsidRDefault="007122F4" w:rsidP="007122F4">
      <w:pPr>
        <w:pStyle w:val="TF"/>
      </w:pPr>
      <w:r>
        <w:t>Figure 6.4.1.2-1: Media production event timeline</w:t>
      </w:r>
    </w:p>
    <w:p w14:paraId="03C9AA4D" w14:textId="77777777" w:rsidR="007122F4" w:rsidRDefault="007122F4" w:rsidP="007122F4">
      <w:pPr>
        <w:pStyle w:val="B1"/>
      </w:pPr>
      <w:r>
        <w:t>-</w:t>
      </w:r>
      <w:r>
        <w:tab/>
        <w:t>Before the media production event, devices such as 5G-enabled professional cameras or displays need to first get access to the 5G System and to receive some initial configuration information. Some devices have conveniently large displays even with touch capability. Other devices like wireless microphones have only small or no displays and only simple buttons.</w:t>
      </w:r>
    </w:p>
    <w:p w14:paraId="6A970271" w14:textId="77777777" w:rsidR="007122F4" w:rsidRDefault="007122F4" w:rsidP="007122F4">
      <w:pPr>
        <w:pStyle w:val="B1"/>
      </w:pPr>
      <w:r>
        <w:t>-</w:t>
      </w:r>
      <w:r>
        <w:tab/>
        <w:t>During the media production event, devices may not be used continuously.</w:t>
      </w:r>
    </w:p>
    <w:p w14:paraId="3E45AB47" w14:textId="77777777" w:rsidR="007122F4" w:rsidRDefault="007122F4" w:rsidP="007122F4">
      <w:pPr>
        <w:pStyle w:val="B1"/>
      </w:pPr>
      <w:r>
        <w:t>-</w:t>
      </w:r>
      <w:r>
        <w:tab/>
        <w:t>At the end of the media production event, devices that were temporarily added to the 5G System need to be "offboarded", i.e. revoking access rights to the NPN.</w:t>
      </w:r>
    </w:p>
    <w:p w14:paraId="11C890CC" w14:textId="77777777" w:rsidR="007122F4" w:rsidRDefault="007122F4" w:rsidP="007122F4">
      <w:pPr>
        <w:pStyle w:val="Heading4"/>
      </w:pPr>
      <w:bookmarkStart w:id="109" w:name="_Toc103927496"/>
      <w:r>
        <w:t>6.4.1.3</w:t>
      </w:r>
      <w:r>
        <w:tab/>
        <w:t>Media production event activities</w:t>
      </w:r>
      <w:bookmarkEnd w:id="109"/>
    </w:p>
    <w:p w14:paraId="566798F5" w14:textId="77777777" w:rsidR="007122F4" w:rsidRDefault="007122F4" w:rsidP="007122F4">
      <w:pPr>
        <w:pStyle w:val="Heading5"/>
      </w:pPr>
      <w:bookmarkStart w:id="110" w:name="_Toc103927497"/>
      <w:r>
        <w:t>6.4.1.3.1</w:t>
      </w:r>
      <w:r>
        <w:tab/>
        <w:t>Introduction</w:t>
      </w:r>
      <w:bookmarkEnd w:id="110"/>
    </w:p>
    <w:p w14:paraId="5F63C758" w14:textId="77777777" w:rsidR="007122F4" w:rsidRPr="00310618" w:rsidRDefault="007122F4" w:rsidP="007122F4">
      <w:pPr>
        <w:keepNext/>
        <w:keepLines/>
      </w:pPr>
      <w:r>
        <w:t>The following clauses describe the basic activities before (clause 6.4.1.3.2), during (clause 6.4.1.3.3) and after (clause 64.1.3.4) a media production event.</w:t>
      </w:r>
    </w:p>
    <w:p w14:paraId="11E35ABB" w14:textId="77777777" w:rsidR="007122F4" w:rsidRDefault="007122F4" w:rsidP="007122F4">
      <w:pPr>
        <w:pStyle w:val="Heading5"/>
        <w:rPr>
          <w:noProof/>
        </w:rPr>
      </w:pPr>
      <w:bookmarkStart w:id="111" w:name="_Toc103927498"/>
      <w:r>
        <w:rPr>
          <w:noProof/>
        </w:rPr>
        <w:t>6.4.1.3.2</w:t>
      </w:r>
      <w:r>
        <w:rPr>
          <w:noProof/>
        </w:rPr>
        <w:tab/>
        <w:t>Onboarding and configuration activities before a media production event</w:t>
      </w:r>
      <w:bookmarkEnd w:id="111"/>
    </w:p>
    <w:p w14:paraId="5A1C70A7" w14:textId="77777777" w:rsidR="007122F4" w:rsidRDefault="007122F4" w:rsidP="007122F4">
      <w:pPr>
        <w:pStyle w:val="B1"/>
        <w:keepLines/>
        <w:rPr>
          <w:noProof/>
        </w:rPr>
      </w:pPr>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p>
    <w:p w14:paraId="101AA3C4" w14:textId="27C9AD11" w:rsidR="007122F4" w:rsidRDefault="007122F4" w:rsidP="007122F4">
      <w:pPr>
        <w:pStyle w:val="B1"/>
        <w:rPr>
          <w:noProof/>
        </w:rPr>
      </w:pPr>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[84])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[84]</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p>
    <w:p w14:paraId="69095BA9" w14:textId="77777777" w:rsidR="007122F4" w:rsidRDefault="007122F4" w:rsidP="007122F4">
      <w:pPr>
        <w:pStyle w:val="B1"/>
        <w:rPr>
          <w:noProof/>
        </w:rPr>
      </w:pPr>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p>
    <w:p w14:paraId="6A5A223F" w14:textId="373AAB1F" w:rsidR="007122F4" w:rsidRDefault="007122F4" w:rsidP="0065030F">
      <w:pPr>
        <w:pStyle w:val="B1"/>
        <w:rPr>
          <w:noProof/>
        </w:rPr>
      </w:pPr>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w:t>
      </w:r>
      <w:r>
        <w:rPr>
          <w:noProof/>
        </w:rPr>
        <w:lastRenderedPageBreak/>
        <w:t>Further, the IP senders and receivers may change from one event to another and the device configuration may need to be adjusted accordingly. See Key Issue #3 and Key Issue #8.</w:t>
      </w:r>
    </w:p>
    <w:p w14:paraId="1EE0CCAA" w14:textId="77777777" w:rsidR="007122F4" w:rsidRDefault="007122F4" w:rsidP="007122F4">
      <w:pPr>
        <w:pStyle w:val="Heading5"/>
        <w:rPr>
          <w:noProof/>
        </w:rPr>
      </w:pPr>
      <w:bookmarkStart w:id="112" w:name="_Toc103927499"/>
      <w:r>
        <w:rPr>
          <w:noProof/>
        </w:rPr>
        <w:t>6.4.1.3.3</w:t>
      </w:r>
      <w:r>
        <w:rPr>
          <w:noProof/>
        </w:rPr>
        <w:tab/>
        <w:t>Activities during an ongoing media production event:</w:t>
      </w:r>
      <w:bookmarkEnd w:id="112"/>
    </w:p>
    <w:p w14:paraId="31186050" w14:textId="77777777" w:rsidR="007122F4" w:rsidRDefault="007122F4" w:rsidP="007122F4">
      <w:pPr>
        <w:pStyle w:val="B1"/>
        <w:rPr>
          <w:noProof/>
        </w:rPr>
      </w:pPr>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p>
    <w:p w14:paraId="0F33ACA4" w14:textId="77777777" w:rsidR="007122F4" w:rsidRDefault="007122F4" w:rsidP="007122F4">
      <w:pPr>
        <w:pStyle w:val="B1"/>
        <w:rPr>
          <w:noProof/>
        </w:rPr>
      </w:pPr>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p>
    <w:p w14:paraId="4C72BF4F" w14:textId="77777777" w:rsidR="007122F4" w:rsidRDefault="007122F4" w:rsidP="007122F4">
      <w:pPr>
        <w:pStyle w:val="B1"/>
        <w:rPr>
          <w:noProof/>
        </w:rPr>
      </w:pPr>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p>
    <w:p w14:paraId="69220839" w14:textId="77777777" w:rsidR="007122F4" w:rsidRDefault="007122F4" w:rsidP="007122F4">
      <w:pPr>
        <w:pStyle w:val="Heading5"/>
        <w:rPr>
          <w:noProof/>
        </w:rPr>
      </w:pPr>
      <w:bookmarkStart w:id="113" w:name="_Toc103927500"/>
      <w:r>
        <w:rPr>
          <w:noProof/>
        </w:rPr>
        <w:t>6.4.1.3.4</w:t>
      </w:r>
      <w:r>
        <w:rPr>
          <w:noProof/>
        </w:rPr>
        <w:tab/>
        <w:t>Activities after a media production event</w:t>
      </w:r>
      <w:bookmarkEnd w:id="113"/>
    </w:p>
    <w:p w14:paraId="59A25A55" w14:textId="651D38CF" w:rsidR="007122F4" w:rsidRPr="00D54A2C" w:rsidRDefault="007122F4" w:rsidP="0065030F">
      <w:r>
        <w:t>For temporary devices like rental devices, the network access credentials should be revoked</w:t>
      </w:r>
      <w:r w:rsidR="0087367D">
        <w:t xml:space="preserve"> after the even</w:t>
      </w:r>
      <w:r w:rsidR="00F1456F">
        <w:t>t</w:t>
      </w:r>
      <w:r>
        <w:t xml:space="preserve">. When using a physical UICC, this can be done by unplugging the SIM card. In case of </w:t>
      </w:r>
      <w:proofErr w:type="spellStart"/>
      <w:r>
        <w:t>eSIM</w:t>
      </w:r>
      <w:proofErr w:type="spellEnd"/>
      <w:r>
        <w:t xml:space="preserve"> or other authorization mechanisms, the Network Access Credentials should be disabled in the AUSF / AAA-S.</w:t>
      </w:r>
    </w:p>
    <w:p w14:paraId="0A3AF3F4" w14:textId="3EEFDC8E" w:rsidR="003B1DBE" w:rsidRPr="000962D6" w:rsidRDefault="00B96766" w:rsidP="0065030F">
      <w:pPr>
        <w:pStyle w:val="Heading3"/>
      </w:pPr>
      <w:bookmarkStart w:id="114" w:name="_Toc103927501"/>
      <w:r>
        <w:t>6.5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114"/>
    </w:p>
    <w:p w14:paraId="1F613F3C" w14:textId="77777777" w:rsidR="007542D0" w:rsidRDefault="007542D0" w:rsidP="007542D0">
      <w:pPr>
        <w:pStyle w:val="Heading3"/>
        <w:rPr>
          <w:noProof/>
        </w:rPr>
      </w:pPr>
      <w:bookmarkStart w:id="115" w:name="_Toc103927502"/>
      <w:r>
        <w:rPr>
          <w:noProof/>
        </w:rPr>
        <w:t>6.5.1</w:t>
      </w:r>
      <w:r>
        <w:rPr>
          <w:noProof/>
        </w:rPr>
        <w:tab/>
        <w:t>General</w:t>
      </w:r>
      <w:bookmarkEnd w:id="115"/>
    </w:p>
    <w:p w14:paraId="70C3ABA6" w14:textId="77777777" w:rsidR="007542D0" w:rsidRDefault="007542D0" w:rsidP="007542D0">
      <w:pPr>
        <w:rPr>
          <w:noProof/>
        </w:rPr>
      </w:pPr>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p>
    <w:p w14:paraId="1D9CEAC1" w14:textId="77777777" w:rsidR="007542D0" w:rsidRDefault="007542D0" w:rsidP="007542D0">
      <w:pPr>
        <w:pStyle w:val="B1"/>
        <w:rPr>
          <w:noProof/>
        </w:rPr>
      </w:pPr>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p>
    <w:p w14:paraId="27E6B3E0" w14:textId="77777777" w:rsidR="007542D0" w:rsidRDefault="007542D0" w:rsidP="007542D0">
      <w:pPr>
        <w:pStyle w:val="B1"/>
        <w:rPr>
          <w:noProof/>
        </w:rPr>
      </w:pPr>
      <w:r>
        <w:rPr>
          <w:noProof/>
        </w:rPr>
        <w:t>-</w:t>
      </w:r>
      <w:r>
        <w:rPr>
          <w:noProof/>
        </w:rPr>
        <w:tab/>
        <w:t>All other cameras, which are not directly contributing to the program feed, are just rendered on the display gallery, and are referred to as Standby Cameras.</w:t>
      </w:r>
    </w:p>
    <w:p w14:paraId="588F4FF8" w14:textId="77777777" w:rsidR="007542D0" w:rsidRDefault="007542D0" w:rsidP="007542D0">
      <w:pPr>
        <w:rPr>
          <w:noProof/>
        </w:rPr>
      </w:pPr>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p>
    <w:p w14:paraId="0CFBD4C2" w14:textId="77777777" w:rsidR="007542D0" w:rsidRDefault="007542D0" w:rsidP="007542D0">
      <w:pPr>
        <w:pStyle w:val="TH"/>
        <w:rPr>
          <w:noProof/>
        </w:rPr>
      </w:pPr>
      <w:r w:rsidRPr="00055134">
        <w:rPr>
          <w:noProof/>
        </w:rPr>
        <w:lastRenderedPageBreak/>
        <w:t xml:space="preserve"> </w:t>
      </w:r>
      <w:r w:rsidRPr="00055134">
        <w:rPr>
          <w:noProof/>
        </w:rPr>
        <w:drawing>
          <wp:inline distT="0" distB="0" distL="0" distR="0" wp14:anchorId="14B913F3" wp14:editId="05E4F512">
            <wp:extent cx="5607050" cy="3421004"/>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13148" cy="3424724"/>
                    </a:xfrm>
                    <a:prstGeom prst="rect">
                      <a:avLst/>
                    </a:prstGeom>
                    <a:noFill/>
                    <a:ln>
                      <a:noFill/>
                    </a:ln>
                  </pic:spPr>
                </pic:pic>
              </a:graphicData>
            </a:graphic>
          </wp:inline>
        </w:drawing>
      </w:r>
    </w:p>
    <w:p w14:paraId="341DCD07" w14:textId="77777777" w:rsidR="007542D0" w:rsidRDefault="007542D0" w:rsidP="007542D0">
      <w:pPr>
        <w:pStyle w:val="TH"/>
        <w:rPr>
          <w:noProof/>
        </w:rPr>
      </w:pPr>
      <w:r>
        <w:rPr>
          <w:noProof/>
        </w:rPr>
        <w:t>Figure 6.5.1-1: Multi-camera setup showing current Program Cameras and Standby Cameras</w:t>
      </w:r>
    </w:p>
    <w:p w14:paraId="764F4202" w14:textId="6184F4D0" w:rsidR="007542D0" w:rsidRDefault="007542D0" w:rsidP="00AA6395">
      <w:pPr>
        <w:rPr>
          <w:noProof/>
        </w:rPr>
      </w:pPr>
      <w:r>
        <w:rPr>
          <w:noProof/>
        </w:rPr>
        <w:t>The setup is depicted in figure</w:t>
      </w:r>
      <w:r w:rsidR="00AA6395">
        <w:rPr>
          <w:noProof/>
        </w:rPr>
        <w:t> </w:t>
      </w:r>
      <w:r>
        <w:rPr>
          <w:noProof/>
        </w:rPr>
        <w:t>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p>
    <w:p w14:paraId="59A436F8" w14:textId="77777777" w:rsidR="007542D0" w:rsidRDefault="007542D0" w:rsidP="007542D0">
      <w:pPr>
        <w:pStyle w:val="Heading3"/>
        <w:rPr>
          <w:noProof/>
        </w:rPr>
      </w:pPr>
      <w:bookmarkStart w:id="116" w:name="_Toc103927503"/>
      <w:r>
        <w:rPr>
          <w:noProof/>
        </w:rPr>
        <w:t>6.5.2</w:t>
      </w:r>
      <w:r>
        <w:rPr>
          <w:noProof/>
        </w:rPr>
        <w:tab/>
        <w:t>Solutions leveraging QoS</w:t>
      </w:r>
      <w:bookmarkEnd w:id="116"/>
    </w:p>
    <w:p w14:paraId="0BDDA5D5" w14:textId="77777777" w:rsidR="007542D0" w:rsidRDefault="007542D0" w:rsidP="007542D0">
      <w:pPr>
        <w:pStyle w:val="Heading4"/>
      </w:pPr>
      <w:bookmarkStart w:id="117" w:name="_Toc103927504"/>
      <w:r>
        <w:t>6.5.2.1</w:t>
      </w:r>
      <w:r>
        <w:tab/>
        <w:t>General</w:t>
      </w:r>
      <w:bookmarkEnd w:id="117"/>
    </w:p>
    <w:p w14:paraId="512F98C5" w14:textId="77777777" w:rsidR="007542D0" w:rsidRDefault="007542D0" w:rsidP="007542D0">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p>
    <w:p w14:paraId="2A04A6D8" w14:textId="77777777" w:rsidR="007542D0" w:rsidRDefault="007542D0" w:rsidP="007542D0">
      <w:pPr>
        <w:pStyle w:val="TH"/>
      </w:pPr>
      <w:r w:rsidRPr="00055134">
        <w:lastRenderedPageBreak/>
        <w:t xml:space="preserve"> </w:t>
      </w:r>
      <w:r w:rsidRPr="00055134">
        <w:rPr>
          <w:noProof/>
        </w:rPr>
        <w:drawing>
          <wp:inline distT="0" distB="0" distL="0" distR="0" wp14:anchorId="5FC52252" wp14:editId="65490A26">
            <wp:extent cx="5568117" cy="339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77001" cy="3402670"/>
                    </a:xfrm>
                    <a:prstGeom prst="rect">
                      <a:avLst/>
                    </a:prstGeom>
                    <a:noFill/>
                    <a:ln>
                      <a:noFill/>
                    </a:ln>
                  </pic:spPr>
                </pic:pic>
              </a:graphicData>
            </a:graphic>
          </wp:inline>
        </w:drawing>
      </w:r>
    </w:p>
    <w:p w14:paraId="0F8167D1" w14:textId="77777777" w:rsidR="007542D0" w:rsidRPr="00597442" w:rsidRDefault="007542D0" w:rsidP="007542D0">
      <w:pPr>
        <w:pStyle w:val="TH"/>
      </w:pPr>
      <w:r>
        <w:rPr>
          <w:noProof/>
        </w:rPr>
        <w:t>Figure 6.5.2-1:</w:t>
      </w:r>
    </w:p>
    <w:p w14:paraId="72786B01" w14:textId="77777777" w:rsidR="007542D0" w:rsidRDefault="007542D0" w:rsidP="00AA6395">
      <w:pPr>
        <w:keepNext/>
      </w:pPr>
      <w:r>
        <w:t>In the figure:</w:t>
      </w:r>
    </w:p>
    <w:p w14:paraId="10ADFA68" w14:textId="77777777" w:rsidR="007542D0" w:rsidRDefault="007542D0" w:rsidP="00AA6395">
      <w:pPr>
        <w:pStyle w:val="B1"/>
        <w:keepNext/>
      </w:pPr>
      <w:r>
        <w:t>-</w:t>
      </w:r>
      <w:r>
        <w:tab/>
        <w:t>The video outputs of Camera UE #1 and Camera UE #3 are mapped to program quality QoS flows.</w:t>
      </w:r>
    </w:p>
    <w:p w14:paraId="7D6C10C3" w14:textId="77777777" w:rsidR="007542D0" w:rsidRDefault="007542D0" w:rsidP="00AA6395">
      <w:pPr>
        <w:pStyle w:val="B1"/>
        <w:keepNext/>
      </w:pPr>
      <w:r>
        <w:t>-</w:t>
      </w:r>
      <w:r>
        <w:tab/>
        <w:t>All other camera outputs are mapped to stand-by quality QoS flows.</w:t>
      </w:r>
    </w:p>
    <w:p w14:paraId="35CC16C1" w14:textId="77777777" w:rsidR="007542D0" w:rsidRDefault="007542D0" w:rsidP="007542D0">
      <w:pPr>
        <w:pStyle w:val="B1"/>
      </w:pPr>
      <w:r>
        <w:t>-</w:t>
      </w:r>
      <w:r>
        <w:tab/>
        <w:t>The traffic for switching the camera profile configuration is handled by yet another QoS flow.</w:t>
      </w:r>
    </w:p>
    <w:p w14:paraId="7191C526" w14:textId="77777777" w:rsidR="007542D0" w:rsidRDefault="007542D0" w:rsidP="00AA6395">
      <w:pPr>
        <w:keepNext/>
      </w:pPr>
      <w:r>
        <w:t>Two basic solution alternatives for realising the above QoS flow configuration are described in the following clauses:</w:t>
      </w:r>
    </w:p>
    <w:p w14:paraId="0045373F" w14:textId="77777777" w:rsidR="007542D0" w:rsidRDefault="007542D0" w:rsidP="00AA6395">
      <w:pPr>
        <w:pStyle w:val="B1"/>
        <w:keepNext/>
      </w:pPr>
      <w:r>
        <w:t>A:</w:t>
      </w:r>
      <w:r>
        <w:tab/>
        <w:t>Modify the QoS rule within a Camera UE whenever the quality profile is switched between program and stand-by.</w:t>
      </w:r>
    </w:p>
    <w:p w14:paraId="7A6529D9" w14:textId="77777777" w:rsidR="007542D0" w:rsidRDefault="007542D0" w:rsidP="007542D0">
      <w:pPr>
        <w:pStyle w:val="B1"/>
      </w:pPr>
      <w:r>
        <w:t>B: Pre-install a unique QoS rule for each camera quality profile with different packet filters.</w:t>
      </w:r>
    </w:p>
    <w:p w14:paraId="1603725B" w14:textId="77777777" w:rsidR="007542D0" w:rsidRDefault="007542D0" w:rsidP="007542D0">
      <w:pPr>
        <w:pStyle w:val="Heading4"/>
      </w:pPr>
      <w:bookmarkStart w:id="118" w:name="_Toc103927505"/>
      <w:r>
        <w:lastRenderedPageBreak/>
        <w:t>6.5.2.2</w:t>
      </w:r>
      <w:r>
        <w:tab/>
        <w:t>Solution A: QoS rule modification</w:t>
      </w:r>
      <w:bookmarkEnd w:id="118"/>
    </w:p>
    <w:p w14:paraId="1D46CCFA" w14:textId="77777777" w:rsidR="007542D0" w:rsidRDefault="007542D0" w:rsidP="007542D0">
      <w:pPr>
        <w:keepNext/>
      </w:pPr>
      <w:r>
        <w:t>Solution alternative A leverages the procedure to modify a QoS rule. When switching a camera quality profile from program to standby, the QoS rule is modified and a new QoS policy (with a different QFI) is installed on the UE and the UPF.</w:t>
      </w:r>
    </w:p>
    <w:p w14:paraId="403243F9" w14:textId="77777777" w:rsidR="007542D0" w:rsidRDefault="007542D0" w:rsidP="007542D0">
      <w:pPr>
        <w:pStyle w:val="TH"/>
      </w:pPr>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389.25pt" o:ole="">
            <v:imagedata r:id="rId53" o:title=""/>
          </v:shape>
          <o:OLEObject Type="Embed" ProgID="Mscgen.Chart" ShapeID="_x0000_i1025" DrawAspect="Content" ObjectID="_1715593617" r:id="rId54"/>
        </w:object>
      </w:r>
    </w:p>
    <w:p w14:paraId="6366874A" w14:textId="77777777" w:rsidR="007542D0" w:rsidRDefault="007542D0" w:rsidP="007542D0">
      <w:pPr>
        <w:pStyle w:val="TH"/>
      </w:pPr>
      <w:r>
        <w:t>Figure 6.5.2-2: Solution Alternative A</w:t>
      </w:r>
    </w:p>
    <w:p w14:paraId="6F6107EF" w14:textId="77777777" w:rsidR="007542D0" w:rsidRDefault="007542D0" w:rsidP="007542D0">
      <w:r>
        <w:t>Before the actual media production event:</w:t>
      </w:r>
    </w:p>
    <w:p w14:paraId="787A44CC" w14:textId="77777777" w:rsidR="007542D0" w:rsidRDefault="007542D0" w:rsidP="007542D0">
      <w:pPr>
        <w:pStyle w:val="B1"/>
      </w:pPr>
      <w:r>
        <w:t>1:</w:t>
      </w:r>
      <w:r>
        <w:tab/>
        <w:t>The QoS rules are configured in the 5G System using a 5-tuple as packet filter. The QoS rules are installed in the UE SDAP entity and the UPF.</w:t>
      </w:r>
    </w:p>
    <w:p w14:paraId="05AE3262" w14:textId="77777777" w:rsidR="007542D0" w:rsidRDefault="007542D0" w:rsidP="007542D0">
      <w:r>
        <w:t>During the media production event:</w:t>
      </w:r>
    </w:p>
    <w:p w14:paraId="06CF9F37" w14:textId="77777777" w:rsidR="007542D0" w:rsidRDefault="007542D0" w:rsidP="007542D0">
      <w:pPr>
        <w:pStyle w:val="B1"/>
      </w:pPr>
      <w:r>
        <w:t>2:</w:t>
      </w:r>
      <w:r>
        <w:tab/>
        <w:t>The program director triggers the mixer function to select the Camera as Program Camera. As result, the Mixer sends an instruction to the Camera to change the Profile to Program.</w:t>
      </w:r>
    </w:p>
    <w:p w14:paraId="661BAAA3" w14:textId="77777777" w:rsidR="007542D0" w:rsidRDefault="007542D0" w:rsidP="007542D0">
      <w:pPr>
        <w:pStyle w:val="B1"/>
      </w:pPr>
      <w:r>
        <w:t>3:</w:t>
      </w:r>
      <w:r>
        <w:tab/>
        <w:t>The Camera sends a video stream towards the mixer according to the Program profile.</w:t>
      </w:r>
    </w:p>
    <w:p w14:paraId="4E6E2F1E" w14:textId="77777777" w:rsidR="007542D0" w:rsidRDefault="007542D0" w:rsidP="007542D0">
      <w:pPr>
        <w:pStyle w:val="B1"/>
      </w:pPr>
      <w:r>
        <w:t>4:</w:t>
      </w:r>
      <w:r>
        <w:tab/>
      </w:r>
      <w:bookmarkStart w:id="119" w:name="_Hlk99010169"/>
      <w:r>
        <w:t>The UE SDAP entity detects a packet filter match and forwards the packets as QoS Flow #1.</w:t>
      </w:r>
      <w:bookmarkEnd w:id="119"/>
    </w:p>
    <w:p w14:paraId="74126E0F" w14:textId="77777777" w:rsidR="007542D0" w:rsidRDefault="007542D0" w:rsidP="007542D0">
      <w:pPr>
        <w:pStyle w:val="B1"/>
      </w:pPr>
      <w:r>
        <w:t>5:</w:t>
      </w:r>
      <w:r>
        <w:tab/>
        <w:t>Video packets traverse the 5G System</w:t>
      </w:r>
    </w:p>
    <w:p w14:paraId="02151F5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7F5F7FF3" w14:textId="77777777" w:rsidR="007542D0" w:rsidRDefault="007542D0" w:rsidP="007542D0">
      <w:pPr>
        <w:pStyle w:val="B1"/>
      </w:pPr>
      <w:r>
        <w:t>7:</w:t>
      </w:r>
      <w:r>
        <w:tab/>
        <w:t>At the same time (or before), the Mixer interacts with the PCF (possibly via the NEF) to modify the QoS rule for the traffic flow.</w:t>
      </w:r>
    </w:p>
    <w:p w14:paraId="0DBC9474" w14:textId="77777777" w:rsidR="007542D0" w:rsidRDefault="007542D0" w:rsidP="007542D0">
      <w:pPr>
        <w:pStyle w:val="B1"/>
      </w:pPr>
      <w:r>
        <w:lastRenderedPageBreak/>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p>
    <w:p w14:paraId="1697E469" w14:textId="77777777" w:rsidR="007542D0" w:rsidRDefault="007542D0" w:rsidP="007542D0">
      <w:pPr>
        <w:pStyle w:val="B1"/>
      </w:pPr>
      <w:r>
        <w:t>9:</w:t>
      </w:r>
      <w:r>
        <w:tab/>
        <w:t>The Camera sends a video stream towards the Mixer according to the Standby profile.</w:t>
      </w:r>
    </w:p>
    <w:p w14:paraId="5C224172" w14:textId="77777777" w:rsidR="007542D0" w:rsidRDefault="007542D0" w:rsidP="007542D0">
      <w:pPr>
        <w:pStyle w:val="B1"/>
      </w:pPr>
      <w:r>
        <w:t>10:</w:t>
      </w:r>
      <w:r>
        <w:tab/>
        <w:t>The UE SDAP entity detects a packet filter match and forwards the packets as QoS Flow #2.</w:t>
      </w:r>
    </w:p>
    <w:p w14:paraId="2935A030" w14:textId="77777777" w:rsidR="007542D0" w:rsidRDefault="007542D0" w:rsidP="007542D0">
      <w:pPr>
        <w:pStyle w:val="B1"/>
      </w:pPr>
      <w:r>
        <w:t>11:</w:t>
      </w:r>
      <w:r>
        <w:tab/>
        <w:t>Video packets traverse the 5G System.</w:t>
      </w:r>
    </w:p>
    <w:p w14:paraId="094F08E3" w14:textId="77777777" w:rsidR="007542D0" w:rsidRDefault="007542D0" w:rsidP="007542D0">
      <w:pPr>
        <w:pStyle w:val="Heading4"/>
      </w:pPr>
      <w:bookmarkStart w:id="120" w:name="_Toc103927506"/>
      <w:r>
        <w:t>6.5.2.3</w:t>
      </w:r>
      <w:r>
        <w:tab/>
        <w:t>Solution B: Multiple pre-installed QoS rules</w:t>
      </w:r>
      <w:bookmarkEnd w:id="120"/>
    </w:p>
    <w:p w14:paraId="3814AFD4" w14:textId="77777777" w:rsidR="007542D0" w:rsidRDefault="007542D0" w:rsidP="007542D0">
      <w:pPr>
        <w:keepNext/>
      </w:pPr>
      <w:r>
        <w:t xml:space="preserve">For Solution alternative B, two QoS flows (one for program quality and one for standby quality) are established in advance for each camera. The Packet Filters for the two QoS flows are different, e.g. using different 5-tuples or different </w:t>
      </w:r>
      <w:proofErr w:type="spellStart"/>
      <w:r>
        <w:t>ToS</w:t>
      </w:r>
      <w:proofErr w:type="spellEnd"/>
      <w:r>
        <w:t>/DSCP values.</w:t>
      </w:r>
    </w:p>
    <w:p w14:paraId="0CAA16CF" w14:textId="77777777" w:rsidR="007542D0" w:rsidRDefault="007542D0" w:rsidP="007542D0">
      <w:pPr>
        <w:pStyle w:val="TH"/>
      </w:pPr>
      <w:r>
        <w:object w:dxaOrig="9075" w:dyaOrig="7605" w14:anchorId="5D2995B6">
          <v:shape id="_x0000_i1026" type="#_x0000_t75" style="width:388.5pt;height:323.8pt" o:ole="">
            <v:imagedata r:id="rId55" o:title=""/>
          </v:shape>
          <o:OLEObject Type="Embed" ProgID="Mscgen.Chart" ShapeID="_x0000_i1026" DrawAspect="Content" ObjectID="_1715593618" r:id="rId56"/>
        </w:object>
      </w:r>
    </w:p>
    <w:p w14:paraId="7439BEEA" w14:textId="77777777" w:rsidR="007542D0" w:rsidRDefault="007542D0" w:rsidP="007542D0">
      <w:pPr>
        <w:pStyle w:val="TH"/>
      </w:pPr>
      <w:r>
        <w:t>Figure 6.5.2-3: Solution Alternative B</w:t>
      </w:r>
    </w:p>
    <w:p w14:paraId="665E0E4B" w14:textId="77777777" w:rsidR="007542D0" w:rsidRDefault="007542D0" w:rsidP="007542D0">
      <w:pPr>
        <w:keepNext/>
      </w:pPr>
      <w:r>
        <w:t>Before the media production event:</w:t>
      </w:r>
    </w:p>
    <w:p w14:paraId="415733AE" w14:textId="77777777" w:rsidR="007542D0" w:rsidRDefault="007542D0" w:rsidP="007542D0">
      <w:pPr>
        <w:pStyle w:val="B1"/>
      </w:pPr>
      <w:r>
        <w:t>1:</w:t>
      </w:r>
      <w:r>
        <w:tab/>
        <w:t>Two QoS rules are configured in the 5G System, using different TOS values (TOS#1 and TOS#2) as Packet Filter. The QoS rules are installed in the UE SDAP entity and the UPF.</w:t>
      </w:r>
    </w:p>
    <w:p w14:paraId="49666B48" w14:textId="77777777" w:rsidR="007542D0" w:rsidRDefault="007542D0" w:rsidP="007542D0">
      <w:pPr>
        <w:pStyle w:val="B1"/>
        <w:ind w:firstLine="0"/>
      </w:pPr>
      <w:r>
        <w:t>Depending on the parameters for the Standby video, the PCF may select a different 5QI (resulting in a resource type change e.g. from GBR to Non-GBR) and/or change the value of the Guaranteed Bit Rate (GBR).</w:t>
      </w:r>
    </w:p>
    <w:p w14:paraId="792E9786" w14:textId="77777777" w:rsidR="007542D0" w:rsidRDefault="007542D0" w:rsidP="007542D0">
      <w:pPr>
        <w:pStyle w:val="B1"/>
        <w:keepNext/>
        <w:ind w:left="0" w:firstLine="0"/>
      </w:pPr>
      <w:r>
        <w:t>During the media production event:</w:t>
      </w:r>
    </w:p>
    <w:p w14:paraId="0B77DEE0" w14:textId="77777777" w:rsidR="007542D0" w:rsidRDefault="007542D0" w:rsidP="007542D0">
      <w:pPr>
        <w:pStyle w:val="B1"/>
      </w:pPr>
      <w:r>
        <w:t xml:space="preserve">2: </w:t>
      </w:r>
      <w:r>
        <w:tab/>
        <w:t>The program director triggers the mixer function to select the camera as Program Camera. As result, the Mixer sends an instruction to the Camera to change the Profile to Program.</w:t>
      </w:r>
    </w:p>
    <w:p w14:paraId="10AE0022" w14:textId="77777777" w:rsidR="007542D0" w:rsidRDefault="007542D0" w:rsidP="007542D0">
      <w:pPr>
        <w:pStyle w:val="B1"/>
      </w:pPr>
      <w:r>
        <w:t>3:</w:t>
      </w:r>
      <w:r>
        <w:tab/>
        <w:t xml:space="preserve">The Camera sends a video stream </w:t>
      </w:r>
      <w:bookmarkStart w:id="121" w:name="_Hlk99011118"/>
      <w:r>
        <w:t xml:space="preserve">(marked with TOS#1) </w:t>
      </w:r>
      <w:bookmarkEnd w:id="121"/>
      <w:r>
        <w:t>towards the Mixer according to the Program profile.</w:t>
      </w:r>
    </w:p>
    <w:p w14:paraId="7E47DA23" w14:textId="77777777" w:rsidR="007542D0" w:rsidRDefault="007542D0" w:rsidP="007542D0">
      <w:pPr>
        <w:pStyle w:val="B1"/>
      </w:pPr>
      <w:r>
        <w:t>4:</w:t>
      </w:r>
      <w:r>
        <w:tab/>
        <w:t>The UE SDAP entity detects a packet filter match (TOS field) and forwards the packets as QoS Flow #1.</w:t>
      </w:r>
    </w:p>
    <w:p w14:paraId="25885CFD" w14:textId="77777777" w:rsidR="007542D0" w:rsidRDefault="007542D0" w:rsidP="007542D0">
      <w:pPr>
        <w:pStyle w:val="B1"/>
      </w:pPr>
      <w:r>
        <w:lastRenderedPageBreak/>
        <w:t>5:</w:t>
      </w:r>
      <w:r>
        <w:tab/>
        <w:t>Video packets traverse the 5G System.</w:t>
      </w:r>
    </w:p>
    <w:p w14:paraId="7B641B8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4A808D57" w14:textId="77777777" w:rsidR="007542D0" w:rsidRDefault="007542D0" w:rsidP="007542D0">
      <w:pPr>
        <w:pStyle w:val="B1"/>
      </w:pPr>
      <w:r>
        <w:t>7:</w:t>
      </w:r>
      <w:r>
        <w:tab/>
        <w:t>The Camera sends a video stream (marked with TOS#2) towards the mixer according to the Standby profile.</w:t>
      </w:r>
    </w:p>
    <w:p w14:paraId="40BB1C25" w14:textId="77777777" w:rsidR="007542D0" w:rsidRDefault="007542D0" w:rsidP="007542D0">
      <w:pPr>
        <w:pStyle w:val="B1"/>
      </w:pPr>
      <w:r>
        <w:t>8:</w:t>
      </w:r>
      <w:r>
        <w:tab/>
        <w:t>The UE SDAP entity detects a packet filter match (TOS field) and forwards the packets as QoS Flow #2.</w:t>
      </w:r>
    </w:p>
    <w:p w14:paraId="6533939A" w14:textId="77777777" w:rsidR="007542D0" w:rsidRDefault="007542D0" w:rsidP="007542D0">
      <w:pPr>
        <w:pStyle w:val="B1"/>
      </w:pPr>
      <w:r>
        <w:t>9:</w:t>
      </w:r>
      <w:r>
        <w:tab/>
        <w:t>Video packets traverse the 5G System.</w:t>
      </w:r>
    </w:p>
    <w:p w14:paraId="1E45084B" w14:textId="77777777" w:rsidR="007542D0" w:rsidRDefault="007542D0" w:rsidP="00AA6395">
      <w:pPr>
        <w:pStyle w:val="Heading4"/>
      </w:pPr>
      <w:bookmarkStart w:id="122" w:name="_Toc103927507"/>
      <w:r>
        <w:t>6.5.3.1</w:t>
      </w:r>
      <w:r>
        <w:tab/>
        <w:t>Discussion of Solution A</w:t>
      </w:r>
      <w:bookmarkEnd w:id="122"/>
    </w:p>
    <w:p w14:paraId="595BF6EB" w14:textId="77777777" w:rsidR="007542D0" w:rsidRDefault="007542D0" w:rsidP="007542D0">
      <w:pPr>
        <w:keepNext/>
      </w:pPr>
      <w:r>
        <w:t>Pro:</w:t>
      </w:r>
    </w:p>
    <w:p w14:paraId="381C6EC3" w14:textId="77777777" w:rsidR="007542D0" w:rsidRDefault="007542D0" w:rsidP="007542D0">
      <w:pPr>
        <w:pStyle w:val="B1"/>
      </w:pPr>
      <w:r>
        <w:t>-</w:t>
      </w:r>
      <w:r>
        <w:tab/>
        <w:t>Only a single QoS rule installed.</w:t>
      </w:r>
    </w:p>
    <w:p w14:paraId="35D1FD11" w14:textId="77777777" w:rsidR="007542D0" w:rsidRDefault="007542D0" w:rsidP="007542D0">
      <w:pPr>
        <w:keepNext/>
      </w:pPr>
      <w:r>
        <w:t>Contra:</w:t>
      </w:r>
    </w:p>
    <w:p w14:paraId="53E640ED" w14:textId="77777777" w:rsidR="007542D0" w:rsidRPr="00110444" w:rsidRDefault="007542D0" w:rsidP="007542D0">
      <w:pPr>
        <w:pStyle w:val="B1"/>
      </w:pPr>
      <w:r>
        <w:t>-</w:t>
      </w:r>
      <w:r>
        <w:tab/>
        <w:t>Additional signalling latency from SMF to the UE for modifying the PCC rule for the QoS flow. The signalling from the 5G System to the UE is not frame-synchronized with the camera source.</w:t>
      </w:r>
    </w:p>
    <w:p w14:paraId="4355B670" w14:textId="77777777" w:rsidR="007542D0" w:rsidRDefault="007542D0" w:rsidP="007542D0">
      <w:pPr>
        <w:pStyle w:val="Heading4"/>
      </w:pPr>
      <w:bookmarkStart w:id="123" w:name="_Toc103927508"/>
      <w:r>
        <w:t>6.5.3.2</w:t>
      </w:r>
      <w:r>
        <w:tab/>
        <w:t>Discussion of Solution B</w:t>
      </w:r>
      <w:bookmarkEnd w:id="123"/>
    </w:p>
    <w:p w14:paraId="4A44C792" w14:textId="77777777" w:rsidR="007542D0" w:rsidRDefault="007542D0" w:rsidP="007542D0">
      <w:pPr>
        <w:keepNext/>
      </w:pPr>
      <w:r>
        <w:t>Pro:</w:t>
      </w:r>
    </w:p>
    <w:p w14:paraId="4BA9008F" w14:textId="77777777" w:rsidR="007542D0" w:rsidRDefault="007542D0" w:rsidP="007542D0">
      <w:pPr>
        <w:pStyle w:val="B1"/>
      </w:pPr>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p>
    <w:p w14:paraId="2D874398" w14:textId="77777777" w:rsidR="007542D0" w:rsidRDefault="007542D0" w:rsidP="007542D0">
      <w:pPr>
        <w:keepNext/>
      </w:pPr>
      <w:r>
        <w:t>Contra:</w:t>
      </w:r>
    </w:p>
    <w:p w14:paraId="3938E94C" w14:textId="77777777" w:rsidR="007542D0" w:rsidRDefault="007542D0" w:rsidP="007542D0">
      <w:pPr>
        <w:pStyle w:val="B1"/>
      </w:pPr>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p>
    <w:p w14:paraId="575AE299" w14:textId="77777777" w:rsidR="007542D0" w:rsidRDefault="007542D0" w:rsidP="007542D0">
      <w:pPr>
        <w:pStyle w:val="B1"/>
      </w:pPr>
      <w:r w:rsidRPr="00AA6395">
        <w:t>-</w:t>
      </w:r>
      <w:r w:rsidRPr="00AA6395">
        <w:tab/>
        <w:t>The network may reserve resources for two QoS flows, while only one QoS flow is ever used at a time</w:t>
      </w:r>
      <w:r w:rsidRPr="00E26C8A">
        <w:t>.</w:t>
      </w:r>
    </w:p>
    <w:p w14:paraId="4044EAD2" w14:textId="000D13F1" w:rsidR="007542D0" w:rsidRPr="0078468F" w:rsidRDefault="007542D0" w:rsidP="003B1DBE">
      <w:pPr>
        <w:pStyle w:val="EditorsNote"/>
      </w:pPr>
    </w:p>
    <w:p w14:paraId="25E17988" w14:textId="3B163141" w:rsidR="003B1DBE" w:rsidRDefault="00B96766" w:rsidP="008D47D3">
      <w:pPr>
        <w:pStyle w:val="Heading2"/>
        <w:rPr>
          <w:noProof/>
          <w:lang w:val="en-US"/>
        </w:rPr>
      </w:pPr>
      <w:bookmarkStart w:id="124" w:name="_Toc103927509"/>
      <w:r>
        <w:rPr>
          <w:noProof/>
        </w:rPr>
        <w:t>6.6</w:t>
      </w:r>
      <w:r w:rsidR="003B1DBE" w:rsidRPr="00751469">
        <w:rPr>
          <w:noProof/>
        </w:rPr>
        <w:tab/>
      </w:r>
      <w:r w:rsidR="003B1DBE">
        <w:rPr>
          <w:noProof/>
        </w:rPr>
        <w:t>Key Issue #</w:t>
      </w:r>
      <w:r w:rsidR="001E3932">
        <w:rPr>
          <w:noProof/>
        </w:rPr>
        <w:t>5</w:t>
      </w:r>
      <w:r w:rsidR="003B1DBE">
        <w:rPr>
          <w:noProof/>
        </w:rPr>
        <w:t>: Dynamic bit rate adaptation</w:t>
      </w:r>
      <w:bookmarkEnd w:id="124"/>
    </w:p>
    <w:p w14:paraId="560013D9" w14:textId="248CF183" w:rsidR="003B1DBE" w:rsidRPr="000962D6" w:rsidRDefault="00B96766" w:rsidP="008D47D3">
      <w:pPr>
        <w:pStyle w:val="Heading3"/>
      </w:pPr>
      <w:bookmarkStart w:id="125" w:name="_Toc103927510"/>
      <w:r>
        <w:t>6.6.1</w:t>
      </w:r>
      <w:r w:rsidR="003B1DBE" w:rsidRPr="000962D6">
        <w:tab/>
        <w:t>General</w:t>
      </w:r>
      <w:bookmarkEnd w:id="125"/>
    </w:p>
    <w:p w14:paraId="5C064392" w14:textId="3EA449B2"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bit</w:t>
      </w:r>
      <w:r w:rsidR="00435D2D">
        <w:rPr>
          <w:noProof/>
          <w:lang w:val="en-US"/>
        </w:rPr>
        <w:t xml:space="preserve"> </w:t>
      </w:r>
      <w:r>
        <w:rPr>
          <w:noProof/>
          <w:lang w:val="en-US"/>
        </w:rPr>
        <w:t xml:space="preserve">rate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rsidP="00AA6395">
      <w:pPr>
        <w:keepNext/>
        <w:rPr>
          <w:noProof/>
          <w:lang w:val="en-US"/>
        </w:rPr>
      </w:pPr>
      <w:r>
        <w:rPr>
          <w:noProof/>
          <w:lang w:val="en-US"/>
        </w:rPr>
        <w:t>This type of adaptive bit rate is not widely available for professional applications so adoption by the media production industry is needed.</w:t>
      </w:r>
    </w:p>
    <w:p w14:paraId="7FD1A7FB" w14:textId="1021EC1F" w:rsidR="003B1DBE" w:rsidRPr="0061656F" w:rsidRDefault="003B1DBE" w:rsidP="003B1DBE">
      <w:pPr>
        <w:pStyle w:val="B1"/>
        <w:rPr>
          <w:noProof/>
          <w:lang w:val="en-US"/>
        </w:rPr>
      </w:pPr>
      <w:r>
        <w:rPr>
          <w:noProof/>
          <w:lang w:val="en-US"/>
        </w:rPr>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E01961">
        <w:rPr>
          <w:noProof/>
          <w:lang w:val="en-US"/>
        </w:rPr>
        <w:t>41</w:t>
      </w:r>
      <w:r w:rsidRPr="000952A1">
        <w:rPr>
          <w:noProof/>
          <w:lang w:val="en-US"/>
        </w:rPr>
        <w:t>] and</w:t>
      </w:r>
      <w:r>
        <w:rPr>
          <w:noProof/>
          <w:lang w:val="en-US"/>
        </w:rPr>
        <w:t xml:space="preserve"> section 6.2 of RFC 4585 [42]</w:t>
      </w:r>
      <w:r w:rsidRPr="0061656F">
        <w:rPr>
          <w:noProof/>
          <w:lang w:val="en-US"/>
        </w:rPr>
        <w:t xml:space="preserve">, </w:t>
      </w:r>
      <w:r w:rsidR="0048050B">
        <w:rPr>
          <w:noProof/>
          <w:lang w:val="en-US"/>
        </w:rPr>
        <w:t xml:space="preserve">the RTCP-based congestion control feedback message defined in RFC 8888 [72], </w:t>
      </w:r>
      <w:r w:rsidRPr="0061656F">
        <w:rPr>
          <w:noProof/>
          <w:lang w:val="en-US"/>
        </w:rPr>
        <w:t>etc)</w:t>
      </w:r>
    </w:p>
    <w:p w14:paraId="2926325C" w14:textId="77777777" w:rsidR="003B1DBE" w:rsidRDefault="003B1DBE" w:rsidP="003B1DBE">
      <w:pPr>
        <w:pStyle w:val="B1"/>
        <w:rPr>
          <w:noProof/>
          <w:lang w:val="en-US"/>
        </w:rPr>
      </w:pPr>
      <w:r>
        <w:rPr>
          <w:noProof/>
          <w:lang w:val="en-US"/>
        </w:rPr>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5D343953" w:rsidR="003B1DBE" w:rsidRDefault="003B1DBE" w:rsidP="003B1DBE">
      <w:pPr>
        <w:pStyle w:val="B1"/>
        <w:rPr>
          <w:noProof/>
          <w:lang w:val="en-US"/>
        </w:rPr>
      </w:pPr>
      <w:r>
        <w:rPr>
          <w:noProof/>
          <w:lang w:val="en-US"/>
        </w:rPr>
        <w:t>-</w:t>
      </w:r>
      <w:r>
        <w:rPr>
          <w:noProof/>
          <w:lang w:val="en-US"/>
        </w:rPr>
        <w:tab/>
        <w:t>Tradeoff between packet loss, quality, etc (different parameters to fit into the bit</w:t>
      </w:r>
      <w:r w:rsidR="005D4ED1">
        <w:rPr>
          <w:noProof/>
          <w:lang w:val="en-US"/>
        </w:rPr>
        <w:t xml:space="preserve"> </w:t>
      </w:r>
      <w:r>
        <w:rPr>
          <w:noProof/>
          <w:lang w:val="en-US"/>
        </w:rPr>
        <w:t>rate budget) should be studied</w:t>
      </w:r>
    </w:p>
    <w:p w14:paraId="439E1A1E" w14:textId="27B289F6" w:rsidR="00254797" w:rsidRDefault="00254797" w:rsidP="00AA6395">
      <w:pPr>
        <w:pStyle w:val="EditorsNote"/>
        <w:rPr>
          <w:noProof/>
          <w:lang w:val="en-US"/>
        </w:rPr>
      </w:pPr>
    </w:p>
    <w:p w14:paraId="4B86AEAB" w14:textId="5861F371" w:rsidR="005D4ED1" w:rsidRDefault="003B1DBE" w:rsidP="003B1DBE">
      <w:pPr>
        <w:pStyle w:val="NO"/>
        <w:rPr>
          <w:noProof/>
          <w:lang w:val="en-US"/>
        </w:rPr>
      </w:pPr>
      <w:r>
        <w:rPr>
          <w:noProof/>
          <w:lang w:val="en-US"/>
        </w:rPr>
        <w:t>NOTE:</w:t>
      </w:r>
      <w:r>
        <w:rPr>
          <w:noProof/>
          <w:lang w:val="en-US"/>
        </w:rPr>
        <w:tab/>
        <w:t>Dynamic bit</w:t>
      </w:r>
      <w:r w:rsidR="00435D2D">
        <w:rPr>
          <w:noProof/>
          <w:lang w:val="en-US"/>
        </w:rPr>
        <w:t xml:space="preserve"> </w:t>
      </w:r>
      <w:r>
        <w:rPr>
          <w:noProof/>
          <w:lang w:val="en-US"/>
        </w:rPr>
        <w:t>rate adaptation is typically applied to video signals, but can also be applied to audio.</w:t>
      </w:r>
    </w:p>
    <w:p w14:paraId="38F667E8" w14:textId="77777777" w:rsidR="0048050B" w:rsidRPr="00C75CF7" w:rsidRDefault="0048050B" w:rsidP="0048050B">
      <w:pPr>
        <w:pStyle w:val="Heading3"/>
      </w:pPr>
      <w:bookmarkStart w:id="126" w:name="_Toc103927511"/>
      <w:r w:rsidRPr="00C75CF7">
        <w:t>6.6.2</w:t>
      </w:r>
      <w:r w:rsidRPr="00C75CF7">
        <w:tab/>
      </w:r>
      <w:r>
        <w:t>Dynamic b</w:t>
      </w:r>
      <w:r w:rsidRPr="00C75CF7">
        <w:t xml:space="preserve">it rate adaptation </w:t>
      </w:r>
      <w:r>
        <w:t xml:space="preserve">solutions leveraging </w:t>
      </w:r>
      <w:r w:rsidRPr="00C75CF7">
        <w:t>RTCP</w:t>
      </w:r>
      <w:r>
        <w:t>-based congestion control signalling</w:t>
      </w:r>
      <w:bookmarkEnd w:id="126"/>
    </w:p>
    <w:p w14:paraId="5FFCF809" w14:textId="77777777" w:rsidR="0048050B" w:rsidRDefault="0048050B" w:rsidP="0048050B">
      <w:pPr>
        <w:keepNext/>
        <w:keepLines/>
        <w:rPr>
          <w:noProof/>
          <w:lang w:val="en-US"/>
        </w:rPr>
      </w:pPr>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p>
    <w:p w14:paraId="656AB2B9" w14:textId="50AF0881" w:rsidR="005D4ED1" w:rsidRDefault="0048050B" w:rsidP="005D4ED1">
      <w:pPr>
        <w:rPr>
          <w:noProof/>
          <w:lang w:val="en-US"/>
        </w:rPr>
      </w:pPr>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p>
    <w:p w14:paraId="108D0963" w14:textId="02DFB320" w:rsidR="003B1DBE" w:rsidRDefault="00B96766" w:rsidP="008D47D3">
      <w:pPr>
        <w:pStyle w:val="Heading2"/>
        <w:rPr>
          <w:noProof/>
          <w:lang w:val="en-US"/>
        </w:rPr>
      </w:pPr>
      <w:bookmarkStart w:id="127" w:name="_Toc103927512"/>
      <w:r>
        <w:rPr>
          <w:noProof/>
        </w:rPr>
        <w:t>6.7</w:t>
      </w:r>
      <w:r w:rsidR="003B1DBE" w:rsidRPr="00751469">
        <w:rPr>
          <w:noProof/>
        </w:rPr>
        <w:tab/>
      </w:r>
      <w:r w:rsidR="003B1DBE">
        <w:rPr>
          <w:noProof/>
        </w:rPr>
        <w:t>Key Issue #</w:t>
      </w:r>
      <w:r w:rsidR="001E3932">
        <w:rPr>
          <w:noProof/>
        </w:rPr>
        <w:t>6</w:t>
      </w:r>
      <w:r w:rsidR="003B1DBE">
        <w:rPr>
          <w:noProof/>
        </w:rPr>
        <w:t xml:space="preserve">: </w:t>
      </w:r>
      <w:r w:rsidR="00BE4E1A">
        <w:rPr>
          <w:noProof/>
        </w:rPr>
        <w:t xml:space="preserve">Interfacing </w:t>
      </w:r>
      <w:r w:rsidR="003B1DBE">
        <w:rPr>
          <w:noProof/>
        </w:rPr>
        <w:t>Audio Channels</w:t>
      </w:r>
      <w:bookmarkEnd w:id="127"/>
    </w:p>
    <w:p w14:paraId="6346CB88" w14:textId="6F020946" w:rsidR="00BE4E1A" w:rsidRDefault="00BE4E1A" w:rsidP="00243EA0">
      <w:pPr>
        <w:pStyle w:val="Heading3"/>
      </w:pPr>
      <w:bookmarkStart w:id="128" w:name="_Toc103927513"/>
      <w:r>
        <w:t>6.7.1</w:t>
      </w:r>
      <w:r>
        <w:tab/>
        <w:t>Circuit-switched audio transmission</w:t>
      </w:r>
      <w:bookmarkEnd w:id="128"/>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57" w:tooltip="Serial transmission" w:history="1">
        <w:r w:rsidRPr="008006BE">
          <w:t>serial digital transmission</w:t>
        </w:r>
      </w:hyperlink>
      <w:r>
        <w:t xml:space="preserve"> </w:t>
      </w:r>
      <w:r w:rsidRPr="008006BE">
        <w:t>over</w:t>
      </w:r>
      <w:r>
        <w:t xml:space="preserve"> </w:t>
      </w:r>
      <w:hyperlink r:id="rId58" w:tooltip="Audio bit depth" w:history="1">
        <w:r w:rsidRPr="008006BE">
          <w:t>coaxial cable</w:t>
        </w:r>
      </w:hyperlink>
      <w:r>
        <w:t xml:space="preserve"> </w:t>
      </w:r>
      <w:r w:rsidRPr="008006BE">
        <w:t>or</w:t>
      </w:r>
      <w:r>
        <w:t xml:space="preserve"> optical </w:t>
      </w:r>
      <w:hyperlink r:id="rId59" w:tooltip="Fibre-optic" w:history="1">
        <w:r w:rsidRPr="008006BE">
          <w:t>fibre</w:t>
        </w:r>
      </w:hyperlink>
      <w:r>
        <w:t xml:space="preserve"> </w:t>
      </w:r>
      <w:r w:rsidRPr="008006BE">
        <w:t>lines of 28, 56, 32, or 64 channels; and</w:t>
      </w:r>
      <w:r>
        <w:t xml:space="preserve"> </w:t>
      </w:r>
      <w:hyperlink r:id="rId60" w:tooltip="Sampling rate" w:history="1">
        <w:r w:rsidRPr="008006BE">
          <w:t>sampling rates</w:t>
        </w:r>
      </w:hyperlink>
      <w:r>
        <w:t xml:space="preserve"> </w:t>
      </w:r>
      <w:r w:rsidRPr="008006BE">
        <w:t>to 96 kHz and beyond</w:t>
      </w:r>
      <w:r>
        <w:t xml:space="preserve"> </w:t>
      </w:r>
      <w:r w:rsidRPr="008006BE">
        <w:t>with an</w:t>
      </w:r>
      <w:r>
        <w:t xml:space="preserve"> </w:t>
      </w:r>
      <w:hyperlink r:id="rId61"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476F1424"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atmospheric or spot effects.</w:t>
      </w:r>
    </w:p>
    <w:p w14:paraId="2AC950E4" w14:textId="77777777" w:rsidR="00BE4E1A" w:rsidRDefault="00BE4E1A" w:rsidP="00BE4E1A">
      <w:r>
        <w:t>In MADI [38] and SDI [35][36] there is a mode bit to indicate whether a channel is active or not.</w:t>
      </w:r>
    </w:p>
    <w:p w14:paraId="08311785" w14:textId="77777777" w:rsidR="00BE4E1A" w:rsidRDefault="00BE4E1A" w:rsidP="00BE4E1A">
      <w:r>
        <w:t>The first four bits of a MADI subframe are used for frame synchronization and to indicate the state. If a channel is set to inactive, all payload data must be set to zero. Thus, an individual audio channel cannot be taken out of the multiplex compared to a packet-based transmission approach.</w:t>
      </w:r>
    </w:p>
    <w:p w14:paraId="5E5FF0E1" w14:textId="77777777" w:rsidR="00BE4E1A" w:rsidRDefault="00BE4E1A" w:rsidP="00BE4E1A">
      <w:r>
        <w:t>Also, MADI is synchronized in itself: it does not lock to the audio sampling frequency. This indicates an additional need for audio clock synchronicity via a word clock.</w:t>
      </w:r>
    </w:p>
    <w:p w14:paraId="21A8BDFC" w14:textId="77777777" w:rsidR="00BE4E1A" w:rsidRDefault="00BE4E1A" w:rsidP="00BE4E1A">
      <w:r>
        <w:t>In audio production networks a word clock is a dedicated (physical) distributed timing signal. It is the one master clock providing the sampling frequency for all audio processing devices.</w:t>
      </w:r>
    </w:p>
    <w:p w14:paraId="732BAD53" w14:textId="77777777" w:rsidR="003B1DBE" w:rsidRDefault="003B1DBE" w:rsidP="003B1DBE">
      <w:r>
        <w:lastRenderedPageBreak/>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1B727BD1"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r w:rsidR="00A644C7">
        <w:rPr>
          <w:rFonts w:eastAsia="Calibri"/>
        </w:rPr>
        <w:t>UHD video</w:t>
      </w:r>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r w:rsidR="00BE4E1A">
        <w:rPr>
          <w:rFonts w:eastAsia="Calibri"/>
        </w:rPr>
        <w:t xml:space="preserve"> </w:t>
      </w:r>
      <w:r w:rsidR="00BE4E1A" w:rsidRPr="002D485A">
        <w:t xml:space="preserve">For transporting higher than 16 channels of Higher Order </w:t>
      </w:r>
      <w:proofErr w:type="spellStart"/>
      <w:r w:rsidR="00BE4E1A" w:rsidRPr="002D485A">
        <w:t>Ambisonics</w:t>
      </w:r>
      <w:proofErr w:type="spellEnd"/>
      <w:r w:rsidR="00BE4E1A" w:rsidRPr="002D485A">
        <w:t xml:space="preserve">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p>
    <w:p w14:paraId="00F1264A" w14:textId="0F4B3AEF" w:rsidR="003B1DBE" w:rsidRPr="008006BE" w:rsidRDefault="00BE4E1A" w:rsidP="003B3189">
      <w:pPr>
        <w:keepNext/>
      </w:pPr>
      <w:r>
        <w:rPr>
          <w:rFonts w:eastAsia="Calibri"/>
        </w:rPr>
        <w:t>Each audio channel in SDI (and in MADI) is AES3-encoded, removing the need for data conversion between both interfaces. Since the audio is data embedded in the ancillary data, the synchronisation is relative to the video signal. The timing information as well as additional metadata (i.e. sample rate, bit depth, channel status) are transmitted in additional audio control packets.</w:t>
      </w:r>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When the audio is embedded, MPEG-2 Transport Stream might be used over RTP/UDP/IP instead of native RTP carriage.</w:t>
      </w:r>
      <w:r w:rsidR="00BE4E1A">
        <w:rPr>
          <w:rFonts w:eastAsia="Calibri"/>
        </w:rPr>
        <w:t xml:space="preserve"> </w:t>
      </w:r>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 xml:space="preserve">1 </w:t>
      </w:r>
      <w:proofErr w:type="spellStart"/>
      <w:r w:rsidRPr="008006BE">
        <w:rPr>
          <w:rFonts w:eastAsia="Calibri"/>
        </w:rPr>
        <w:t>ms</w:t>
      </w:r>
      <w:proofErr w:type="spellEnd"/>
      <w:r w:rsidRPr="008006BE">
        <w:rPr>
          <w:rFonts w:eastAsia="Calibri"/>
        </w:rPr>
        <w:t xml:space="preserve"> packet time (48 audio samples per channel in each packet)</w:t>
      </w:r>
      <w:r>
        <w:rPr>
          <w:rFonts w:eastAsia="Calibri"/>
        </w:rPr>
        <w:t>.</w:t>
      </w:r>
    </w:p>
    <w:p w14:paraId="7EA83A95" w14:textId="77777777" w:rsidR="00BE4E1A" w:rsidRDefault="00BE4E1A" w:rsidP="00BE4E1A">
      <w:pPr>
        <w:pStyle w:val="Heading3"/>
      </w:pPr>
      <w:bookmarkStart w:id="129" w:name="_Toc103927514"/>
      <w:r>
        <w:t>6.7.2</w:t>
      </w:r>
      <w:r>
        <w:tab/>
        <w:t>Packet-</w:t>
      </w:r>
      <w:r w:rsidRPr="007F0EC6">
        <w:t>based</w:t>
      </w:r>
      <w:r>
        <w:t xml:space="preserve"> audio channels</w:t>
      </w:r>
      <w:bookmarkEnd w:id="129"/>
    </w:p>
    <w:p w14:paraId="16DC5507" w14:textId="77777777" w:rsidR="00BE4E1A" w:rsidRDefault="00BE4E1A" w:rsidP="00BE4E1A">
      <w:pPr>
        <w:pStyle w:val="Heading4"/>
      </w:pPr>
      <w:bookmarkStart w:id="130" w:name="_Toc103927515"/>
      <w:r>
        <w:t>6.7.2.1</w:t>
      </w:r>
      <w:r>
        <w:tab/>
        <w:t>Introduction</w:t>
      </w:r>
      <w:bookmarkEnd w:id="130"/>
    </w:p>
    <w:p w14:paraId="1DB69A6D" w14:textId="77777777" w:rsidR="00BE4E1A" w:rsidRDefault="00BE4E1A" w:rsidP="00BE4E1A">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p>
    <w:p w14:paraId="014F19E0" w14:textId="6398C907" w:rsidR="00BE4E1A" w:rsidRDefault="00BE4E1A" w:rsidP="00BE4E1A">
      <w:pPr>
        <w:pStyle w:val="Heading4"/>
      </w:pPr>
      <w:bookmarkStart w:id="131" w:name="_Toc103927516"/>
      <w:r>
        <w:t>6.7.2.2</w:t>
      </w:r>
      <w:r>
        <w:tab/>
        <w:t>Audio-over-Ethernet</w:t>
      </w:r>
      <w:bookmarkEnd w:id="131"/>
    </w:p>
    <w:p w14:paraId="52A0446C" w14:textId="77777777" w:rsidR="00BE4E1A" w:rsidRPr="002C1E7A" w:rsidRDefault="00BE4E1A" w:rsidP="00BE4E1A">
      <w:r>
        <w:t>Layer-2 systems with a proprietary data link protocol. Sometimes compliant with Ethernet framing to utilize existing infrastructure and components, thereby reducing cost. Operated within different topologies, mostly star or tree.</w:t>
      </w:r>
    </w:p>
    <w:p w14:paraId="696DB6DA" w14:textId="77777777" w:rsidR="00BE4E1A" w:rsidRDefault="00BE4E1A" w:rsidP="00BE4E1A">
      <w:r>
        <w:t xml:space="preserve">Examples: </w:t>
      </w:r>
      <w:proofErr w:type="spellStart"/>
      <w:r>
        <w:t>CobraNet</w:t>
      </w:r>
      <w:proofErr w:type="spellEnd"/>
      <w:r>
        <w:t xml:space="preserve">, </w:t>
      </w:r>
      <w:proofErr w:type="spellStart"/>
      <w:r>
        <w:t>EtherSound</w:t>
      </w:r>
      <w:proofErr w:type="spellEnd"/>
      <w:r>
        <w:t xml:space="preserve">, </w:t>
      </w:r>
      <w:proofErr w:type="spellStart"/>
      <w:r>
        <w:t>Soundgrid</w:t>
      </w:r>
      <w:proofErr w:type="spellEnd"/>
      <w:r>
        <w:t>.</w:t>
      </w:r>
    </w:p>
    <w:p w14:paraId="310CC9C6" w14:textId="27483F0F" w:rsidR="00BE4E1A" w:rsidRDefault="00BE4E1A" w:rsidP="00BE4E1A">
      <w:pPr>
        <w:pStyle w:val="Heading4"/>
      </w:pPr>
      <w:bookmarkStart w:id="132" w:name="_Toc103927517"/>
      <w:r>
        <w:t>6.7.2.3</w:t>
      </w:r>
      <w:r>
        <w:tab/>
        <w:t>Audio-over-IP</w:t>
      </w:r>
      <w:bookmarkEnd w:id="132"/>
    </w:p>
    <w:p w14:paraId="52A57F14" w14:textId="5AB89A32" w:rsidR="00BE4E1A" w:rsidRDefault="00BE4E1A" w:rsidP="00BE4E1A">
      <w:r>
        <w:t>Layer-3 protocols based on IP. Often using derivates of UDP at Layer 4 with additional supporting proprietary protocols for solving device discovery, synchronisation, management and configuration, etc.</w:t>
      </w:r>
    </w:p>
    <w:p w14:paraId="32090D6A" w14:textId="2B335FFF" w:rsidR="00BE4E1A" w:rsidRDefault="00BE4E1A" w:rsidP="00BE4E1A">
      <w:r>
        <w:t>Examples: DANTE (Digital Audio Networking Through Ethernet)</w:t>
      </w:r>
      <w:r w:rsidR="00AA6395">
        <w:t> [82]</w:t>
      </w:r>
      <w:r>
        <w:t xml:space="preserve">, </w:t>
      </w:r>
      <w:proofErr w:type="spellStart"/>
      <w:r>
        <w:t>WheatNet</w:t>
      </w:r>
      <w:proofErr w:type="spellEnd"/>
      <w:r>
        <w:t>, Livewire, Q-LAN, Ravenna.</w:t>
      </w:r>
    </w:p>
    <w:p w14:paraId="20546B9C" w14:textId="61B67370" w:rsidR="00BE4E1A" w:rsidRDefault="00BE4E1A" w:rsidP="00BE4E1A">
      <w:r>
        <w:lastRenderedPageBreak/>
        <w:t>While DANTE is the most prominent example, native synchronisation depends on underlying PTP-v1, while PTP-v2 support was added later [82]. Payload definition varies per protocol, and so different solution are thus not compatible with each other. Routing and network pathing via the IP layer enables coexistence with other IP-based services, but may depend on managed infrastructure to guarantee QoS.</w:t>
      </w:r>
    </w:p>
    <w:p w14:paraId="61B0F9D1" w14:textId="77777777" w:rsidR="00BE4E1A" w:rsidRDefault="00BE4E1A" w:rsidP="00BE4E1A">
      <w:pPr>
        <w:keepNext/>
      </w:pPr>
      <w:r>
        <w:t>Interoperability was later introduced via standardization of AES67 [57] as the common denominator of all packet-based audio transport technologies. AES67 defines a profile that all audio-over-IP solutions must provide to be compliant:</w:t>
      </w:r>
    </w:p>
    <w:p w14:paraId="5D6C9EF7" w14:textId="77777777" w:rsidR="00BE4E1A" w:rsidRPr="008C7E93" w:rsidRDefault="00BE4E1A" w:rsidP="00BE4E1A">
      <w:pPr>
        <w:pStyle w:val="B1"/>
        <w:keepNext/>
        <w:rPr>
          <w:lang w:val="en-US"/>
        </w:rPr>
      </w:pPr>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p>
    <w:p w14:paraId="2B1B53FB" w14:textId="77777777" w:rsidR="00BE4E1A" w:rsidRPr="002A2832" w:rsidRDefault="00BE4E1A" w:rsidP="00BE4E1A">
      <w:pPr>
        <w:pStyle w:val="B1"/>
        <w:keepNext/>
        <w:rPr>
          <w:lang w:val="en-US"/>
        </w:rPr>
      </w:pPr>
      <w:r>
        <w:t>-</w:t>
      </w:r>
      <w:r>
        <w:tab/>
      </w:r>
      <w:r w:rsidRPr="00BA4986">
        <w:t>48</w:t>
      </w:r>
      <w:r>
        <w:t> </w:t>
      </w:r>
      <w:r w:rsidRPr="00BA4986">
        <w:t>kHz au</w:t>
      </w:r>
      <w:proofErr w:type="spellStart"/>
      <w:r w:rsidRPr="0065030F">
        <w:rPr>
          <w:lang w:val="en-US"/>
        </w:rPr>
        <w:t>dio</w:t>
      </w:r>
      <w:proofErr w:type="spellEnd"/>
      <w:r w:rsidRPr="0065030F">
        <w:rPr>
          <w:lang w:val="en-US"/>
        </w:rPr>
        <w:t xml:space="preserve"> s</w:t>
      </w:r>
      <w:r w:rsidRPr="008C7E93">
        <w:rPr>
          <w:lang w:val="en-US"/>
        </w:rPr>
        <w:t>ampling rate</w:t>
      </w:r>
      <w:r>
        <w:rPr>
          <w:lang w:val="en-US"/>
        </w:rPr>
        <w:t>.</w:t>
      </w:r>
    </w:p>
    <w:p w14:paraId="52718D63" w14:textId="77777777" w:rsidR="00BE4E1A" w:rsidRDefault="00BE4E1A" w:rsidP="00BE4E1A">
      <w:pPr>
        <w:pStyle w:val="B1"/>
        <w:keepNext/>
        <w:rPr>
          <w:lang w:val="en-US"/>
        </w:rPr>
      </w:pPr>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p>
    <w:p w14:paraId="6949FA8F" w14:textId="77777777" w:rsidR="00BE4E1A" w:rsidRDefault="00BE4E1A" w:rsidP="00BE4E1A">
      <w:pPr>
        <w:pStyle w:val="B1"/>
        <w:keepNext/>
        <w:rPr>
          <w:lang w:val="en-US"/>
        </w:rPr>
      </w:pPr>
      <w:r>
        <w:rPr>
          <w:lang w:val="en-US"/>
        </w:rPr>
        <w:t>-</w:t>
      </w:r>
      <w:r>
        <w:rPr>
          <w:lang w:val="en-US"/>
        </w:rPr>
        <w:tab/>
      </w:r>
      <w:r w:rsidRPr="008C7E93">
        <w:rPr>
          <w:lang w:val="en-US"/>
        </w:rPr>
        <w:t>1 to 8 channels</w:t>
      </w:r>
      <w:r>
        <w:rPr>
          <w:lang w:val="en-US"/>
        </w:rPr>
        <w:t xml:space="preserve"> per stream.</w:t>
      </w:r>
    </w:p>
    <w:p w14:paraId="561E39DB" w14:textId="2F777D29" w:rsidR="00BE4E1A" w:rsidRPr="008C7E93" w:rsidRDefault="00BE4E1A" w:rsidP="00BE4E1A">
      <w:pPr>
        <w:pStyle w:val="B1"/>
        <w:rPr>
          <w:lang w:val="en-US"/>
        </w:rPr>
      </w:pPr>
      <w:r>
        <w:rPr>
          <w:lang w:val="en-US"/>
        </w:rPr>
        <w:t>-</w:t>
      </w:r>
      <w:r>
        <w:rPr>
          <w:lang w:val="en-US"/>
        </w:rPr>
        <w:tab/>
      </w:r>
      <w:r w:rsidRPr="008C7E93">
        <w:rPr>
          <w:lang w:val="en-US"/>
        </w:rPr>
        <w:t>48 samples</w:t>
      </w:r>
      <w:r>
        <w:rPr>
          <w:lang w:val="en-US"/>
        </w:rPr>
        <w:t xml:space="preserve"> per packet.</w:t>
      </w:r>
    </w:p>
    <w:p w14:paraId="609E74B4" w14:textId="77777777" w:rsidR="00BE4E1A" w:rsidRPr="0099062F" w:rsidRDefault="00BE4E1A" w:rsidP="00BE4E1A">
      <w:pPr>
        <w:pStyle w:val="B1"/>
        <w:rPr>
          <w:lang w:val="en-US"/>
        </w:rPr>
      </w:pPr>
      <w:r>
        <w:rPr>
          <w:lang w:val="en-US"/>
        </w:rPr>
        <w:t>-</w:t>
      </w:r>
      <w:r>
        <w:rPr>
          <w:lang w:val="en-US"/>
        </w:rPr>
        <w:tab/>
      </w:r>
      <w:r w:rsidRPr="002A2832">
        <w:rPr>
          <w:lang w:val="en-US"/>
        </w:rPr>
        <w:t>IP/UDP/RTP header with unicast and multicast support</w:t>
      </w:r>
      <w:r>
        <w:rPr>
          <w:lang w:val="en-US"/>
        </w:rPr>
        <w:t>.</w:t>
      </w:r>
    </w:p>
    <w:p w14:paraId="39EFF7AE" w14:textId="77777777" w:rsidR="00BE4E1A" w:rsidRPr="008C7E93" w:rsidRDefault="00BE4E1A" w:rsidP="00BE4E1A">
      <w:pPr>
        <w:pStyle w:val="B1"/>
        <w:rPr>
          <w:lang w:val="en-US"/>
        </w:rPr>
      </w:pPr>
      <w:r>
        <w:rPr>
          <w:lang w:val="en-US"/>
        </w:rPr>
        <w:t>-</w:t>
      </w:r>
      <w:r>
        <w:rPr>
          <w:lang w:val="en-US"/>
        </w:rPr>
        <w:tab/>
      </w:r>
      <w:proofErr w:type="spellStart"/>
      <w:r w:rsidRPr="00173271">
        <w:rPr>
          <w:lang w:val="en-US"/>
        </w:rPr>
        <w:t>DiffServ</w:t>
      </w:r>
      <w:proofErr w:type="spellEnd"/>
      <w:r w:rsidRPr="00173271">
        <w:rPr>
          <w:lang w:val="en-US"/>
        </w:rPr>
        <w:t xml:space="preserve"> for </w:t>
      </w:r>
      <w:r>
        <w:rPr>
          <w:lang w:val="en-US"/>
        </w:rPr>
        <w:t xml:space="preserve">network </w:t>
      </w:r>
      <w:r w:rsidRPr="00173271">
        <w:rPr>
          <w:lang w:val="en-US"/>
        </w:rPr>
        <w:t>QoS</w:t>
      </w:r>
      <w:r>
        <w:rPr>
          <w:lang w:val="en-US"/>
        </w:rPr>
        <w:t xml:space="preserve"> using </w:t>
      </w:r>
      <w:proofErr w:type="spellStart"/>
      <w:r>
        <w:rPr>
          <w:lang w:val="en-US"/>
        </w:rPr>
        <w:t>ToS</w:t>
      </w:r>
      <w:proofErr w:type="spellEnd"/>
      <w:r>
        <w:rPr>
          <w:lang w:val="en-US"/>
        </w:rPr>
        <w:t xml:space="preserve"> labelling in the IP packet header.</w:t>
      </w:r>
    </w:p>
    <w:p w14:paraId="45FDA354" w14:textId="77777777" w:rsidR="00BE4E1A" w:rsidRPr="00BA4986" w:rsidRDefault="00BE4E1A" w:rsidP="00BE4E1A">
      <w:pPr>
        <w:pStyle w:val="B1"/>
      </w:pPr>
      <w:r>
        <w:rPr>
          <w:lang w:val="en-US"/>
        </w:rPr>
        <w:t>-</w:t>
      </w:r>
      <w:r>
        <w:rPr>
          <w:lang w:val="en-US"/>
        </w:rPr>
        <w:tab/>
      </w:r>
      <w:r w:rsidRPr="008C7E93">
        <w:rPr>
          <w:lang w:val="en-US"/>
        </w:rPr>
        <w:t>SDP for announcing sessions</w:t>
      </w:r>
      <w:r>
        <w:rPr>
          <w:lang w:val="en-US"/>
        </w:rPr>
        <w:t>.</w:t>
      </w:r>
    </w:p>
    <w:p w14:paraId="2E6FB48B" w14:textId="05C67BA3" w:rsidR="00BE4E1A" w:rsidRPr="00BA4986" w:rsidRDefault="00BE4E1A" w:rsidP="00BE4E1A">
      <w:r>
        <w:rPr>
          <w:lang w:val="en-US"/>
        </w:rPr>
        <w:t>AES67 is thus compliant with "level A" in ST 2110-30 [</w:t>
      </w:r>
      <w:r w:rsidRPr="00AA6395">
        <w:rPr>
          <w:lang w:val="en-US"/>
        </w:rPr>
        <w:t>3</w:t>
      </w:r>
      <w:r w:rsidR="000952A1">
        <w:rPr>
          <w:lang w:val="en-US"/>
        </w:rPr>
        <w:t>0</w:t>
      </w:r>
      <w:r>
        <w:rPr>
          <w:lang w:val="en-US"/>
        </w:rPr>
        <w:t>].</w:t>
      </w:r>
    </w:p>
    <w:p w14:paraId="0E6E08F9" w14:textId="774CBF97" w:rsidR="00BE4E1A" w:rsidRDefault="00BE4E1A" w:rsidP="00BE4E1A">
      <w:pPr>
        <w:pStyle w:val="Heading3"/>
        <w:rPr>
          <w:noProof/>
          <w:lang w:val="en-US"/>
        </w:rPr>
      </w:pPr>
      <w:bookmarkStart w:id="133" w:name="_Toc103927518"/>
      <w:r>
        <w:rPr>
          <w:noProof/>
          <w:lang w:val="en-US"/>
        </w:rPr>
        <w:t>6.7.3</w:t>
      </w:r>
      <w:r>
        <w:rPr>
          <w:noProof/>
          <w:lang w:val="en-US"/>
        </w:rPr>
        <w:tab/>
        <w:t>Solutions</w:t>
      </w:r>
      <w:bookmarkEnd w:id="133"/>
    </w:p>
    <w:p w14:paraId="4C41951E" w14:textId="77777777" w:rsidR="00943B35" w:rsidRPr="00D931AC" w:rsidRDefault="00943B35" w:rsidP="00943B35">
      <w:pPr>
        <w:pStyle w:val="Heading4"/>
        <w:rPr>
          <w:lang w:val="en-US"/>
        </w:rPr>
      </w:pPr>
      <w:bookmarkStart w:id="134" w:name="_Toc103927519"/>
      <w:r w:rsidRPr="00D931AC">
        <w:rPr>
          <w:lang w:val="en-US"/>
        </w:rPr>
        <w:t>6.7.3.1</w:t>
      </w:r>
      <w:r w:rsidRPr="00D931AC">
        <w:rPr>
          <w:lang w:val="en-US"/>
        </w:rPr>
        <w:tab/>
        <w:t>Solution 1: Interfacing circuit switching protocols</w:t>
      </w:r>
      <w:bookmarkEnd w:id="134"/>
    </w:p>
    <w:p w14:paraId="0B027B64" w14:textId="77777777" w:rsidR="00943B35" w:rsidRPr="00D931AC" w:rsidRDefault="00943B35" w:rsidP="00943B35">
      <w:pPr>
        <w:rPr>
          <w:lang w:val="en-US"/>
        </w:rPr>
      </w:pPr>
      <w:r w:rsidRPr="00D931AC">
        <w:rPr>
          <w:noProof/>
          <w:lang w:val="en-US"/>
        </w:rPr>
        <w:drawing>
          <wp:anchor distT="0" distB="0" distL="114300" distR="114300" simplePos="0" relativeHeight="251659264" behindDoc="0" locked="0" layoutInCell="1" allowOverlap="1" wp14:anchorId="1205A480" wp14:editId="7D848615">
            <wp:simplePos x="0" y="0"/>
            <wp:positionH relativeFrom="margin">
              <wp:align>center</wp:align>
            </wp:positionH>
            <wp:positionV relativeFrom="paragraph">
              <wp:posOffset>666750</wp:posOffset>
            </wp:positionV>
            <wp:extent cx="4286250" cy="819150"/>
            <wp:effectExtent l="0" t="0" r="0" b="0"/>
            <wp:wrapTopAndBottom/>
            <wp:docPr id="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86250" cy="819150"/>
                    </a:xfrm>
                    <a:prstGeom prst="rect">
                      <a:avLst/>
                    </a:prstGeom>
                    <a:noFill/>
                    <a:ln>
                      <a:noFill/>
                    </a:ln>
                  </pic:spPr>
                </pic:pic>
              </a:graphicData>
            </a:graphic>
          </wp:anchor>
        </w:drawing>
      </w:r>
      <w:r w:rsidRPr="00D931AC">
        <w:rPr>
          <w:lang w:val="en-US"/>
        </w:rPr>
        <w:t>For circuit-switched audio transmission an adaptive function or protocol converter may be used to interface with the 5G System. This protocol converter is not part of the 5GS, but rather converts the audio in the circuit switching protocols like MADI [38] and SDI [35, 36] into a packet-based protocol like AES67 [40]. In professional audio, these types of devices are broadly available. In Figure 6.7.3.1</w:t>
      </w:r>
      <w:r w:rsidRPr="00D931AC">
        <w:rPr>
          <w:lang w:val="en-US"/>
        </w:rPr>
        <w:noBreakHyphen/>
        <w:t>1 the basic principle is shown.</w:t>
      </w:r>
    </w:p>
    <w:p w14:paraId="7944567C" w14:textId="77777777" w:rsidR="00943B35" w:rsidRPr="00D931AC" w:rsidRDefault="00943B35" w:rsidP="00943B35">
      <w:pPr>
        <w:pStyle w:val="TF"/>
      </w:pPr>
      <w:bookmarkStart w:id="135" w:name="_Ref103069274"/>
      <w:r w:rsidRPr="00D931AC">
        <w:t>Figure 6.7.3.1</w:t>
      </w:r>
      <w:r w:rsidRPr="00D931AC">
        <w:noBreakHyphen/>
        <w:t>1</w:t>
      </w:r>
      <w:bookmarkEnd w:id="135"/>
      <w:r w:rsidRPr="00D931AC">
        <w:t>: Interfacing circuit-switched audio with a 5GS</w:t>
      </w:r>
    </w:p>
    <w:p w14:paraId="4DB6C4DD" w14:textId="77777777" w:rsidR="00943B35" w:rsidRPr="00D931AC" w:rsidRDefault="00943B35" w:rsidP="00943B35">
      <w:pPr>
        <w:keepNext/>
        <w:rPr>
          <w:lang w:val="en-US"/>
        </w:rPr>
      </w:pPr>
      <w:r w:rsidRPr="00D931AC">
        <w:rPr>
          <w:lang w:val="en-US"/>
        </w:rPr>
        <w:t xml:space="preserve">In the case of MADI, the protocol converter takes care of the active flags within the incoming stream and adapts the channel count and bit depth for generating the AES67 stream. </w:t>
      </w:r>
      <w:proofErr w:type="spellStart"/>
      <w:r w:rsidRPr="00D931AC">
        <w:rPr>
          <w:lang w:val="en-US"/>
        </w:rPr>
        <w:t>Synchronisation</w:t>
      </w:r>
      <w:proofErr w:type="spellEnd"/>
      <w:r w:rsidRPr="00D931AC">
        <w:rPr>
          <w:lang w:val="en-US"/>
        </w:rPr>
        <w:t xml:space="preserve"> is handled by the protocol converter and has several options:</w:t>
      </w:r>
    </w:p>
    <w:p w14:paraId="77AB28D3" w14:textId="77777777" w:rsidR="00943B35" w:rsidRPr="00D931AC" w:rsidRDefault="00943B35" w:rsidP="00943B35">
      <w:pPr>
        <w:pStyle w:val="B1"/>
        <w:keepNext/>
        <w:rPr>
          <w:lang w:val="en-US"/>
        </w:rPr>
      </w:pPr>
      <w:r w:rsidRPr="00D931AC">
        <w:rPr>
          <w:lang w:val="en-US"/>
        </w:rPr>
        <w:t>-</w:t>
      </w:r>
      <w:r w:rsidRPr="00D931AC">
        <w:rPr>
          <w:lang w:val="en-US"/>
        </w:rPr>
        <w:tab/>
        <w:t>Clock recovery via MADI.</w:t>
      </w:r>
    </w:p>
    <w:p w14:paraId="7C4A1EFC" w14:textId="77777777" w:rsidR="00943B35" w:rsidRPr="00D931AC" w:rsidRDefault="00943B35" w:rsidP="00943B35">
      <w:pPr>
        <w:pStyle w:val="B1"/>
        <w:rPr>
          <w:lang w:val="en-US"/>
        </w:rPr>
      </w:pPr>
      <w:r w:rsidRPr="00D931AC">
        <w:rPr>
          <w:lang w:val="en-US"/>
        </w:rPr>
        <w:t>-</w:t>
      </w:r>
      <w:r w:rsidRPr="00D931AC">
        <w:rPr>
          <w:lang w:val="en-US"/>
        </w:rPr>
        <w:tab/>
        <w:t>External clock source via network (PTP [80]).</w:t>
      </w:r>
    </w:p>
    <w:p w14:paraId="42939EF6" w14:textId="77777777" w:rsidR="00943B35" w:rsidRPr="00D931AC" w:rsidRDefault="00943B35" w:rsidP="00943B35">
      <w:pPr>
        <w:pStyle w:val="NO"/>
        <w:rPr>
          <w:lang w:val="en-US"/>
        </w:rPr>
      </w:pPr>
      <w:r w:rsidRPr="00D931AC">
        <w:rPr>
          <w:lang w:val="en-US"/>
        </w:rPr>
        <w:t>NOTE: The clock master selection is highly dependent on the actual deployment and audio network setup.</w:t>
      </w:r>
    </w:p>
    <w:p w14:paraId="34460F1F" w14:textId="77777777" w:rsidR="00943B35" w:rsidRPr="00D931AC" w:rsidRDefault="00943B35" w:rsidP="00943B35">
      <w:pPr>
        <w:rPr>
          <w:lang w:val="en-US"/>
        </w:rPr>
      </w:pPr>
      <w:r w:rsidRPr="00D931AC">
        <w:rPr>
          <w:lang w:val="en-US"/>
        </w:rPr>
        <w:t>Supporting the need to clock the protocol converter within the 5GS, the UE may need to act as a PTP boundary clock (acting as master) towards the protocol converter (acting as slave).</w:t>
      </w:r>
    </w:p>
    <w:p w14:paraId="7EBEE43C" w14:textId="77777777" w:rsidR="00943B35" w:rsidRPr="00D931AC" w:rsidRDefault="00943B35" w:rsidP="00943B35">
      <w:pPr>
        <w:rPr>
          <w:lang w:val="en-US"/>
        </w:rPr>
      </w:pPr>
      <w:r w:rsidRPr="00D931AC">
        <w:rPr>
          <w:lang w:val="en-US"/>
        </w:rPr>
        <w:t>In the case of SDI, the protocol converter may convert audio and video simultaneously, e.g. to ST-2110. Thus, the embedded audio in SDI would create the ST-2110-30 packet stream. This is essentially the same as AES67.</w:t>
      </w:r>
    </w:p>
    <w:p w14:paraId="7C46D90A" w14:textId="77777777" w:rsidR="00943B35" w:rsidRPr="00D931AC" w:rsidRDefault="00943B35" w:rsidP="00943B35">
      <w:pPr>
        <w:pStyle w:val="Heading4"/>
        <w:rPr>
          <w:lang w:val="en-US"/>
        </w:rPr>
      </w:pPr>
      <w:bookmarkStart w:id="136" w:name="_Toc103927520"/>
      <w:r w:rsidRPr="00D931AC">
        <w:rPr>
          <w:lang w:val="en-US"/>
        </w:rPr>
        <w:t>6.7.3.2</w:t>
      </w:r>
      <w:r w:rsidRPr="00D931AC">
        <w:rPr>
          <w:lang w:val="en-US"/>
        </w:rPr>
        <w:tab/>
        <w:t>Solution 2: Interfacing Ethernet-based protocols</w:t>
      </w:r>
      <w:bookmarkEnd w:id="136"/>
    </w:p>
    <w:p w14:paraId="45014F97" w14:textId="77777777" w:rsidR="00943B35" w:rsidRPr="00D931AC" w:rsidRDefault="00943B35" w:rsidP="00943B35">
      <w:pPr>
        <w:rPr>
          <w:lang w:val="en-US"/>
        </w:rPr>
      </w:pPr>
      <w:r w:rsidRPr="00D931AC">
        <w:rPr>
          <w:lang w:val="en-US"/>
        </w:rPr>
        <w:t xml:space="preserve">The 5G System supports an “Ethernet” PDU Session. This session can be used to transport native Layer 2 Ethernet frames. Audio-over-Ethernet protocols often use their own </w:t>
      </w:r>
      <w:proofErr w:type="spellStart"/>
      <w:r w:rsidRPr="00D931AC">
        <w:rPr>
          <w:lang w:val="en-US"/>
        </w:rPr>
        <w:t>EtherType</w:t>
      </w:r>
      <w:proofErr w:type="spellEnd"/>
      <w:r w:rsidRPr="00D931AC">
        <w:rPr>
          <w:lang w:val="en-US"/>
        </w:rPr>
        <w:t xml:space="preserve"> (e.g. AVTP) as well as having their own payload definition.</w:t>
      </w:r>
    </w:p>
    <w:p w14:paraId="5E57308A" w14:textId="77777777" w:rsidR="00943B35" w:rsidRPr="00D931AC" w:rsidRDefault="00943B35" w:rsidP="00943B35">
      <w:pPr>
        <w:rPr>
          <w:lang w:val="en-US"/>
        </w:rPr>
      </w:pPr>
      <w:r w:rsidRPr="00D931AC">
        <w:rPr>
          <w:lang w:val="en-US"/>
        </w:rPr>
        <w:lastRenderedPageBreak/>
        <w:t>The 5G System can be configured as a transparent bridge in a one-to-one relationship between the UE and the DNN behind the UPF. For more than one UE, the UPF needs to be aware of the UE’s MAC address(es) and routing information. (See clause 5.6.10.2 in [84] for more details.)</w:t>
      </w:r>
    </w:p>
    <w:p w14:paraId="51EE126C" w14:textId="77777777" w:rsidR="00943B35" w:rsidRPr="00D931AC" w:rsidRDefault="00943B35" w:rsidP="00943B35">
      <w:pPr>
        <w:rPr>
          <w:lang w:val="en-US"/>
        </w:rPr>
      </w:pPr>
      <w:r w:rsidRPr="00D931AC">
        <w:rPr>
          <w:lang w:val="en-US"/>
        </w:rPr>
        <w:t xml:space="preserve">The timing requirements for each proprietary Ethernet-based audio protocol have to be met by the 5GS. </w:t>
      </w:r>
      <w:proofErr w:type="spellStart"/>
      <w:r w:rsidRPr="00D931AC">
        <w:rPr>
          <w:lang w:val="en-US"/>
        </w:rPr>
        <w:t>Additonal</w:t>
      </w:r>
      <w:proofErr w:type="spellEnd"/>
      <w:r w:rsidRPr="00D931AC">
        <w:rPr>
          <w:lang w:val="en-US"/>
        </w:rPr>
        <w:t xml:space="preserve"> QoS service for the Ethernet PDU session is needed.</w:t>
      </w:r>
    </w:p>
    <w:p w14:paraId="35458F7A" w14:textId="77777777" w:rsidR="00943B35" w:rsidRPr="00D931AC" w:rsidRDefault="00943B35" w:rsidP="00943B35">
      <w:pPr>
        <w:pStyle w:val="Heading4"/>
        <w:rPr>
          <w:lang w:val="en-US"/>
        </w:rPr>
      </w:pPr>
      <w:bookmarkStart w:id="137" w:name="_Toc103927521"/>
      <w:r w:rsidRPr="00D931AC">
        <w:rPr>
          <w:lang w:val="en-US"/>
        </w:rPr>
        <w:t>6.7.3.3</w:t>
      </w:r>
      <w:r w:rsidRPr="00D931AC">
        <w:rPr>
          <w:lang w:val="en-US"/>
        </w:rPr>
        <w:tab/>
        <w:t>Solution 3: Interfacing IP-based protocols</w:t>
      </w:r>
      <w:bookmarkEnd w:id="137"/>
    </w:p>
    <w:p w14:paraId="489E17C8" w14:textId="77777777" w:rsidR="00943B35" w:rsidRPr="00D931AC" w:rsidRDefault="00943B35" w:rsidP="00943B35">
      <w:pPr>
        <w:rPr>
          <w:lang w:val="en-US"/>
        </w:rPr>
      </w:pPr>
      <w:r w:rsidRPr="00D931AC">
        <w:rPr>
          <w:lang w:val="en-US"/>
        </w:rPr>
        <w:t>Audio-over-IP protocols such as DANTE [82] and AES67 [40] can be natively supported by the 5G System. Applying the 5GS QoS framework and connecting the audio data network closely to the UPF may keep the latencies within workable limits.</w:t>
      </w:r>
    </w:p>
    <w:p w14:paraId="7403330A" w14:textId="77777777" w:rsidR="00943B35" w:rsidRPr="00D931AC" w:rsidRDefault="00943B35" w:rsidP="00943B35">
      <w:pPr>
        <w:rPr>
          <w:lang w:val="en-US"/>
        </w:rPr>
      </w:pPr>
      <w:r w:rsidRPr="00D931AC">
        <w:rPr>
          <w:lang w:val="en-US"/>
        </w:rPr>
        <w:t>Service discovery and connection management can be automated at the IP layer if the used Audio-over-IP solution provides such mechanisms. SDP-based service discovery may rely on support for IP multicast, but is not mandatory for successful operation.</w:t>
      </w:r>
    </w:p>
    <w:p w14:paraId="565EEAA8" w14:textId="6FEBC5B9" w:rsidR="00943B35" w:rsidRPr="0065030F" w:rsidRDefault="00943B35" w:rsidP="0065030F">
      <w:pPr>
        <w:rPr>
          <w:lang w:val="en-US"/>
        </w:rPr>
      </w:pPr>
      <w:proofErr w:type="spellStart"/>
      <w:r w:rsidRPr="00D931AC">
        <w:rPr>
          <w:lang w:val="en-US"/>
        </w:rPr>
        <w:t>Synchronisation</w:t>
      </w:r>
      <w:proofErr w:type="spellEnd"/>
      <w:r w:rsidRPr="00D931AC">
        <w:rPr>
          <w:lang w:val="en-US"/>
        </w:rPr>
        <w:t xml:space="preserve"> between the devices and audio-related services may be guaranteed by utilizing the TSN framework of the 5G System</w:t>
      </w:r>
      <w:r>
        <w:rPr>
          <w:lang w:val="en-US"/>
        </w:rPr>
        <w:t> </w:t>
      </w:r>
      <w:r w:rsidRPr="00D931AC">
        <w:rPr>
          <w:lang w:val="en-US"/>
        </w:rPr>
        <w:t>[84], especially the support of PTP packet transportation [80] and boundary clock master support.</w:t>
      </w:r>
    </w:p>
    <w:p w14:paraId="2E5AEF15" w14:textId="6DEA4D10" w:rsidR="00BE4E1A" w:rsidRDefault="00BE4E1A" w:rsidP="00BE4E1A">
      <w:pPr>
        <w:pStyle w:val="Heading3"/>
        <w:rPr>
          <w:lang w:val="en-US"/>
        </w:rPr>
      </w:pPr>
      <w:bookmarkStart w:id="138" w:name="_Toc103927522"/>
      <w:r>
        <w:rPr>
          <w:lang w:val="en-US"/>
        </w:rPr>
        <w:t>6.7.4</w:t>
      </w:r>
      <w:r>
        <w:rPr>
          <w:lang w:val="en-US"/>
        </w:rPr>
        <w:tab/>
      </w:r>
      <w:r w:rsidR="008524DA" w:rsidRPr="00D931AC">
        <w:rPr>
          <w:lang w:val="en-US"/>
        </w:rPr>
        <w:t>Summary</w:t>
      </w:r>
      <w:bookmarkEnd w:id="138"/>
    </w:p>
    <w:p w14:paraId="295C535F" w14:textId="77777777" w:rsidR="00B129C4" w:rsidRPr="00D931AC" w:rsidRDefault="00B129C4" w:rsidP="00B129C4">
      <w:pPr>
        <w:keepNext/>
        <w:rPr>
          <w:lang w:val="en-US"/>
        </w:rPr>
      </w:pPr>
      <w:r w:rsidRPr="00D931AC">
        <w:rPr>
          <w:lang w:val="en-US"/>
        </w:rPr>
        <w:t xml:space="preserve">While legacy or circuit switching systems rely on a protocol converter commonly available from professional audio vendors, packet-based audio transport protocols can be interfaced directly to the 5G </w:t>
      </w:r>
      <w:proofErr w:type="spellStart"/>
      <w:r w:rsidRPr="00D931AC">
        <w:rPr>
          <w:lang w:val="en-US"/>
        </w:rPr>
        <w:t>System.The</w:t>
      </w:r>
      <w:proofErr w:type="spellEnd"/>
      <w:r w:rsidRPr="00D931AC">
        <w:rPr>
          <w:lang w:val="en-US"/>
        </w:rPr>
        <w:t xml:space="preserve"> 5G System needs to provide the necessary network Quality of Service for the audio transmission as well as appropriate synchronization support.</w:t>
      </w:r>
    </w:p>
    <w:p w14:paraId="32945B4C" w14:textId="55F73795" w:rsidR="00943B35" w:rsidRPr="00943B35" w:rsidRDefault="00B129C4" w:rsidP="0065030F">
      <w:pPr>
        <w:rPr>
          <w:lang w:val="en-US"/>
        </w:rPr>
      </w:pPr>
      <w:r w:rsidRPr="00D931AC">
        <w:rPr>
          <w:lang w:val="en-US"/>
        </w:rPr>
        <w:t>Configuration and resource management in a Non-Public Network context can be optimized for an audio network over the 5G System.</w:t>
      </w:r>
    </w:p>
    <w:p w14:paraId="0F238D9C" w14:textId="574F6E71" w:rsidR="00BD010C" w:rsidRPr="000962D6" w:rsidRDefault="00B96766" w:rsidP="008D47D3">
      <w:pPr>
        <w:pStyle w:val="Heading2"/>
      </w:pPr>
      <w:bookmarkStart w:id="139" w:name="_Toc103927523"/>
      <w:r>
        <w:t>6.8</w:t>
      </w:r>
      <w:r w:rsidR="00BD010C" w:rsidRPr="000962D6">
        <w:tab/>
      </w:r>
      <w:r w:rsidR="00BD010C">
        <w:rPr>
          <w:noProof/>
        </w:rPr>
        <w:t>Key Issue #</w:t>
      </w:r>
      <w:r w:rsidR="008D47D3">
        <w:rPr>
          <w:noProof/>
        </w:rPr>
        <w:t>7</w:t>
      </w:r>
      <w:r w:rsidR="00BD010C">
        <w:rPr>
          <w:noProof/>
        </w:rPr>
        <w:t xml:space="preserve">: </w:t>
      </w:r>
      <w:r w:rsidR="00BD010C" w:rsidRPr="000962D6">
        <w:t>Usage of NPN (SNPN or PNI-NPN)</w:t>
      </w:r>
      <w:bookmarkEnd w:id="139"/>
    </w:p>
    <w:p w14:paraId="26A7224C" w14:textId="77777777" w:rsidR="00BD010C" w:rsidRPr="00F32F27" w:rsidRDefault="00BD010C" w:rsidP="00AA6395">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lastRenderedPageBreak/>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44191625" w:rsidR="00BD010C" w:rsidRDefault="00BD010C" w:rsidP="00BD010C">
      <w:pPr>
        <w:pStyle w:val="EditorsNote"/>
        <w:rPr>
          <w:szCs w:val="22"/>
        </w:rPr>
      </w:pPr>
    </w:p>
    <w:p w14:paraId="05DDB41E" w14:textId="1204D466"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an NPN deployed with the support of at least one PLMN. This model may involve a contract between the 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Such a network slice may define specific network functions or features to be used for the NPN including, for instance, UE onboarding and 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Closed 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140"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140"/>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3F4AA0F2" w14:textId="77777777" w:rsidR="00666B30" w:rsidRDefault="00666B30" w:rsidP="00666B30">
      <w:pPr>
        <w:pStyle w:val="Heading2"/>
        <w:rPr>
          <w:noProof/>
        </w:rPr>
      </w:pPr>
      <w:bookmarkStart w:id="141" w:name="_Toc103927524"/>
      <w:r>
        <w:rPr>
          <w:noProof/>
        </w:rPr>
        <w:t>6.9</w:t>
      </w:r>
      <w:r>
        <w:rPr>
          <w:noProof/>
        </w:rPr>
        <w:tab/>
      </w:r>
      <w:r w:rsidRPr="00E13B06">
        <w:rPr>
          <w:noProof/>
        </w:rPr>
        <w:t>Key Issue #</w:t>
      </w:r>
      <w:r>
        <w:rPr>
          <w:noProof/>
        </w:rPr>
        <w:t>8</w:t>
      </w:r>
      <w:r w:rsidRPr="00E13B06">
        <w:rPr>
          <w:noProof/>
        </w:rPr>
        <w:t xml:space="preserve">: Usage of </w:t>
      </w:r>
      <w:r>
        <w:rPr>
          <w:noProof/>
        </w:rPr>
        <w:t>mmWAVE</w:t>
      </w:r>
      <w:r w:rsidRPr="00E13B06">
        <w:rPr>
          <w:noProof/>
        </w:rPr>
        <w:t xml:space="preserve"> </w:t>
      </w:r>
      <w:r>
        <w:rPr>
          <w:noProof/>
        </w:rPr>
        <w:t>for low-latency television production</w:t>
      </w:r>
      <w:bookmarkEnd w:id="141"/>
    </w:p>
    <w:p w14:paraId="2D0D48FE" w14:textId="5E0DF0B2" w:rsidR="00666B30" w:rsidRDefault="00666B30" w:rsidP="00666B30">
      <w:pPr>
        <w:pStyle w:val="B1"/>
        <w:ind w:left="0" w:firstLine="0"/>
      </w:pPr>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 xml:space="preserve">IP or Ethernet cabling. 5G </w:t>
      </w:r>
      <w:proofErr w:type="spellStart"/>
      <w:r>
        <w:t>mmWAVE</w:t>
      </w:r>
      <w:proofErr w:type="spellEnd"/>
      <w:r>
        <w:t xml:space="preserve"> is capable of providing the sufficient large data rate, but the wireless channel fluctuation may challenge service quality. In particular, </w:t>
      </w:r>
      <w:proofErr w:type="spellStart"/>
      <w:r>
        <w:t>mmWAVE</w:t>
      </w:r>
      <w:proofErr w:type="spellEnd"/>
      <w:r>
        <w:t xml:space="preser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p>
    <w:p w14:paraId="71B61362" w14:textId="77777777" w:rsidR="00666B30" w:rsidRDefault="00666B30" w:rsidP="00666B30">
      <w:pPr>
        <w:pStyle w:val="B1"/>
        <w:keepNext/>
        <w:ind w:left="0" w:firstLine="0"/>
      </w:pPr>
      <w:r>
        <w:lastRenderedPageBreak/>
        <w:t xml:space="preserve">Nevertheless, to operate production scenarios at several hundred megabits per second over a </w:t>
      </w:r>
      <w:proofErr w:type="spellStart"/>
      <w:r>
        <w:t>mmWAVE</w:t>
      </w:r>
      <w:proofErr w:type="spellEnd"/>
      <w:r>
        <w:t xml:space="preserve"> radio link, content delivery protocols and codecs are needed that can compensate the </w:t>
      </w:r>
      <w:proofErr w:type="spellStart"/>
      <w:r>
        <w:t>mmWAVE</w:t>
      </w:r>
      <w:proofErr w:type="spellEnd"/>
      <w:r>
        <w:t xml:space="preserve"> channel characteristics, support high reliability and achieve the high bit rate as shown in Figure 6.9-1.</w:t>
      </w:r>
    </w:p>
    <w:p w14:paraId="71129201" w14:textId="77777777" w:rsidR="00666B30" w:rsidRDefault="00666B30" w:rsidP="0065030F">
      <w:pPr>
        <w:pStyle w:val="B1"/>
        <w:keepNext/>
        <w:ind w:left="0" w:firstLine="0"/>
      </w:pPr>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p>
    <w:p w14:paraId="707836DB" w14:textId="411CDCEC" w:rsidR="00666B30" w:rsidRDefault="00666B30" w:rsidP="00666B30">
      <w:pPr>
        <w:pStyle w:val="TH"/>
      </w:pPr>
      <w:r>
        <w:t>Figure 6.9-1</w:t>
      </w:r>
      <w:r w:rsidR="00435D2D">
        <w:t>:</w:t>
      </w:r>
      <w:r>
        <w:t xml:space="preserve"> </w:t>
      </w:r>
      <w:r w:rsidRPr="000B1662">
        <w:t xml:space="preserve">Protocol architecture – Mobile </w:t>
      </w:r>
      <w:proofErr w:type="spellStart"/>
      <w:r w:rsidR="00435D2D">
        <w:t>t</w:t>
      </w:r>
      <w:r w:rsidRPr="000B1662">
        <w:t>elestudio</w:t>
      </w:r>
      <w:proofErr w:type="spellEnd"/>
    </w:p>
    <w:p w14:paraId="4EDD718F" w14:textId="77777777" w:rsidR="00666B30" w:rsidRDefault="00666B30" w:rsidP="00666B30">
      <w:pPr>
        <w:pStyle w:val="B1"/>
        <w:ind w:left="0" w:firstLine="0"/>
      </w:pPr>
      <w:r>
        <w:t xml:space="preserve">At least the following techniques should be considered for </w:t>
      </w:r>
      <w:proofErr w:type="spellStart"/>
      <w:r>
        <w:t>mmWAVE</w:t>
      </w:r>
      <w:proofErr w:type="spellEnd"/>
      <w:r>
        <w:t xml:space="preserve"> based content delivery protocols:</w:t>
      </w:r>
    </w:p>
    <w:p w14:paraId="205A5A7C" w14:textId="59B42E08" w:rsidR="00666B30" w:rsidRPr="003A66AC" w:rsidRDefault="00666B30" w:rsidP="00666B30">
      <w:pPr>
        <w:pStyle w:val="B1"/>
      </w:pPr>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p>
    <w:p w14:paraId="454E113A" w14:textId="77777777" w:rsidR="00666B30" w:rsidRPr="003A66AC" w:rsidRDefault="00666B30" w:rsidP="00666B30">
      <w:pPr>
        <w:pStyle w:val="B1"/>
      </w:pPr>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p>
    <w:p w14:paraId="5EF7B12A" w14:textId="77777777" w:rsidR="00666B30" w:rsidRDefault="00666B30" w:rsidP="00666B30">
      <w:pPr>
        <w:pStyle w:val="B1"/>
        <w:rPr>
          <w:lang w:val="en-US"/>
        </w:rPr>
      </w:pPr>
      <w:r>
        <w:t>3.</w:t>
      </w:r>
      <w:r>
        <w:tab/>
      </w:r>
      <w:r w:rsidRPr="005D4ED1">
        <w:rPr>
          <w:i/>
          <w:iCs/>
        </w:rPr>
        <w:t>Error correction</w:t>
      </w:r>
      <w:r w:rsidRPr="005D4ED1">
        <w:rPr>
          <w:i/>
          <w:iCs/>
          <w:lang w:val="en-US"/>
        </w:rPr>
        <w:t>.</w:t>
      </w:r>
      <w:r>
        <w:rPr>
          <w:lang w:val="en-US"/>
        </w:rPr>
        <w:t xml:space="preserve"> AL-FEC, ARQ, or Frame repair are usually used to compensate for reception errors.</w:t>
      </w:r>
    </w:p>
    <w:p w14:paraId="5F5482F4" w14:textId="77777777" w:rsidR="00666B30" w:rsidRDefault="00666B30" w:rsidP="00666B30">
      <w:pPr>
        <w:pStyle w:val="B2"/>
        <w:rPr>
          <w:lang w:val="en-US"/>
        </w:rPr>
      </w:pPr>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p>
    <w:p w14:paraId="4830BDA8" w14:textId="7056C3A4" w:rsidR="00666B30" w:rsidRPr="002C1A4A" w:rsidRDefault="00666B30" w:rsidP="00666B30">
      <w:pPr>
        <w:pStyle w:val="B2"/>
      </w:pPr>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p>
    <w:p w14:paraId="10E8A8E8" w14:textId="77777777" w:rsidR="00666B30" w:rsidRDefault="00666B30" w:rsidP="00666B30">
      <w:pPr>
        <w:pStyle w:val="B2"/>
      </w:pPr>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p>
    <w:p w14:paraId="48A47BB6" w14:textId="77777777" w:rsidR="00666B30" w:rsidRPr="006F0F35" w:rsidRDefault="00666B30" w:rsidP="00666B30">
      <w:pPr>
        <w:pStyle w:val="B1"/>
        <w:ind w:hanging="1"/>
      </w:pPr>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p>
    <w:p w14:paraId="61671030" w14:textId="54580F9A" w:rsidR="00A244A5" w:rsidRPr="000B633D" w:rsidRDefault="006A50A9" w:rsidP="00A244A5">
      <w:pPr>
        <w:pStyle w:val="Heading1"/>
      </w:pPr>
      <w:bookmarkStart w:id="142" w:name="_Toc103927525"/>
      <w:r>
        <w:rPr>
          <w:lang w:val="en-US"/>
        </w:rPr>
        <w:lastRenderedPageBreak/>
        <w:t>7</w:t>
      </w:r>
      <w:r w:rsidR="00A244A5">
        <w:rPr>
          <w:lang w:val="en-US"/>
        </w:rPr>
        <w:tab/>
      </w:r>
      <w:r w:rsidR="001C0AC3">
        <w:rPr>
          <w:lang w:val="da-DK"/>
        </w:rPr>
        <w:t>Guidelines to Media Producers and Device Manufacturers</w:t>
      </w:r>
      <w:bookmarkEnd w:id="142"/>
    </w:p>
    <w:p w14:paraId="73FE2DB6" w14:textId="77777777" w:rsidR="001459D9" w:rsidRPr="000A7392" w:rsidRDefault="001459D9" w:rsidP="001459D9">
      <w:pPr>
        <w:rPr>
          <w:noProof/>
        </w:rPr>
      </w:pPr>
      <w:r>
        <w:rPr>
          <w:noProof/>
        </w:rPr>
        <w:t>Based on the disccussion in this TR, t</w:t>
      </w:r>
      <w:r w:rsidRPr="000A7392">
        <w:rPr>
          <w:noProof/>
        </w:rPr>
        <w:t xml:space="preserve">he following </w:t>
      </w:r>
      <w:r>
        <w:rPr>
          <w:noProof/>
        </w:rPr>
        <w:t>guidelines</w:t>
      </w:r>
      <w:r w:rsidRPr="000A7392">
        <w:rPr>
          <w:noProof/>
        </w:rPr>
        <w:t xml:space="preserve"> are </w:t>
      </w:r>
      <w:r>
        <w:rPr>
          <w:noProof/>
        </w:rPr>
        <w:t xml:space="preserve">collected to be taken into account by </w:t>
      </w:r>
      <w:r w:rsidRPr="000A7392">
        <w:rPr>
          <w:noProof/>
        </w:rPr>
        <w:t>device manufacturers and media producers</w:t>
      </w:r>
      <w:r>
        <w:rPr>
          <w:noProof/>
        </w:rPr>
        <w:t xml:space="preserve"> when using 5G Systems and NPNs for media production</w:t>
      </w:r>
      <w:r w:rsidRPr="000A7392">
        <w:rPr>
          <w:noProof/>
        </w:rPr>
        <w:t>:</w:t>
      </w:r>
    </w:p>
    <w:p w14:paraId="792C8EFB" w14:textId="77777777" w:rsidR="001459D9" w:rsidRPr="000A7392" w:rsidRDefault="001459D9" w:rsidP="001459D9">
      <w:pPr>
        <w:pStyle w:val="B1"/>
        <w:rPr>
          <w:noProof/>
        </w:rPr>
      </w:pPr>
      <w:r w:rsidRPr="000A7392">
        <w:rPr>
          <w:noProof/>
        </w:rPr>
        <w:t>1.</w:t>
      </w:r>
      <w:r w:rsidRPr="000A7392">
        <w:rPr>
          <w:noProof/>
        </w:rPr>
        <w:tab/>
      </w:r>
      <w:r w:rsidRPr="000A7392">
        <w:rPr>
          <w:i/>
          <w:iCs/>
          <w:noProof/>
        </w:rPr>
        <w:t>Avoid multiplexing of different media components (e.g. M</w:t>
      </w:r>
      <w:r>
        <w:rPr>
          <w:i/>
          <w:iCs/>
          <w:noProof/>
        </w:rPr>
        <w:t>P</w:t>
      </w:r>
      <w:r w:rsidRPr="000A7392">
        <w:rPr>
          <w:i/>
          <w:iCs/>
          <w:noProof/>
        </w:rPr>
        <w:t>EG</w:t>
      </w:r>
      <w:r w:rsidRPr="000A7392">
        <w:rPr>
          <w:i/>
          <w:iCs/>
          <w:noProof/>
        </w:rPr>
        <w:noBreakHyphen/>
        <w:t>2 Transport Stream):</w:t>
      </w:r>
      <w:r w:rsidRPr="000A7392">
        <w:rPr>
          <w:noProof/>
        </w:rPr>
        <w:t xml:space="preserve"> the 3GPP network supports different traffic priorization schemes. Key Issue #2 discusses how to use 3GPP Quality of Service (QoS) and Network Slicing features to prioritise the media streams of a production device. It is suggested to separate media components into separate UDP/IP flows for independent prioritisation</w:t>
      </w:r>
      <w:r>
        <w:rPr>
          <w:noProof/>
        </w:rPr>
        <w:t>,</w:t>
      </w:r>
      <w:r w:rsidRPr="000A7392">
        <w:rPr>
          <w:noProof/>
        </w:rPr>
        <w:t xml:space="preserve"> e.g. a native RTP payload format, such as that defined in RFC 7798 [47] for H.265/HEVC.</w:t>
      </w:r>
    </w:p>
    <w:p w14:paraId="3D763ABB" w14:textId="77777777" w:rsidR="001459D9" w:rsidRPr="000A7392" w:rsidRDefault="001459D9" w:rsidP="001459D9">
      <w:pPr>
        <w:pStyle w:val="B1"/>
        <w:rPr>
          <w:noProof/>
        </w:rPr>
      </w:pPr>
      <w:r w:rsidRPr="000A7392">
        <w:rPr>
          <w:noProof/>
        </w:rPr>
        <w:t>2.</w:t>
      </w:r>
      <w:r w:rsidRPr="000A7392">
        <w:rPr>
          <w:noProof/>
        </w:rPr>
        <w:tab/>
        <w:t xml:space="preserve">When MPEG-2 Transport Stream </w:t>
      </w:r>
      <w:r w:rsidRPr="000A7392">
        <w:rPr>
          <w:i/>
          <w:iCs/>
          <w:noProof/>
        </w:rPr>
        <w:t>is</w:t>
      </w:r>
      <w:r w:rsidRPr="000A7392">
        <w:rPr>
          <w:noProof/>
        </w:rPr>
        <w:t xml:space="preserve"> used, then the following suggestions should be considered:</w:t>
      </w:r>
    </w:p>
    <w:p w14:paraId="7BB7E209" w14:textId="77777777" w:rsidR="001459D9" w:rsidRDefault="001459D9" w:rsidP="001459D9">
      <w:pPr>
        <w:pStyle w:val="B2"/>
        <w:rPr>
          <w:noProof/>
        </w:rPr>
      </w:pPr>
      <w:r w:rsidRPr="000A7392">
        <w:rPr>
          <w:noProof/>
        </w:rPr>
        <w:t>a)</w:t>
      </w:r>
      <w:r w:rsidRPr="000A7392">
        <w:rPr>
          <w:noProof/>
        </w:rPr>
        <w:tab/>
      </w:r>
      <w:r w:rsidRPr="000A7392">
        <w:rPr>
          <w:i/>
          <w:iCs/>
          <w:noProof/>
        </w:rPr>
        <w:t>Allow extra jitter buffer for PCR timeline:</w:t>
      </w:r>
      <w:r w:rsidRPr="000A7392">
        <w:rPr>
          <w:noProof/>
        </w:rPr>
        <w:t xml:space="preserve"> 3GPP networks change the radio Modulation Coding Scheme</w:t>
      </w:r>
      <w:r>
        <w:rPr>
          <w:noProof/>
        </w:rPr>
        <w:t xml:space="preserve"> depending on the current channel conditions of a device, resulting in a varying bit rate. MPEG</w:t>
      </w:r>
      <w:r>
        <w:rPr>
          <w:noProof/>
        </w:rPr>
        <w:noBreakHyphen/>
        <w:t>2 Transport Stream is designed for a constant bandwidth channel and extra care needs to be taken to maintain the Program Clock Reference (PCR) timeline.</w:t>
      </w:r>
    </w:p>
    <w:p w14:paraId="586765C2" w14:textId="77777777" w:rsidR="001459D9" w:rsidRDefault="001459D9" w:rsidP="001459D9">
      <w:pPr>
        <w:pStyle w:val="B2"/>
        <w:rPr>
          <w:noProof/>
        </w:rPr>
      </w:pPr>
      <w:r>
        <w:rPr>
          <w:noProof/>
        </w:rPr>
        <w:t>b)</w:t>
      </w:r>
      <w:r>
        <w:rPr>
          <w:noProof/>
        </w:rPr>
        <w:tab/>
      </w:r>
      <w:r>
        <w:rPr>
          <w:i/>
          <w:iCs/>
          <w:noProof/>
        </w:rPr>
        <w:t>Do not insert n</w:t>
      </w:r>
      <w:r w:rsidRPr="00D17CA0">
        <w:rPr>
          <w:i/>
          <w:iCs/>
          <w:noProof/>
        </w:rPr>
        <w:t>ull packets:</w:t>
      </w:r>
      <w:r>
        <w:rPr>
          <w:noProof/>
        </w:rPr>
        <w:t xml:space="preserve"> It is a common practice to add null packets (padding to make the stream a constant bit rate stream) into the MPEG</w:t>
      </w:r>
      <w:r>
        <w:rPr>
          <w:noProof/>
        </w:rPr>
        <w:noBreakHyphen/>
        <w:t xml:space="preserve">2 Transport Stream in order to fit a constant bit rate transmission channel. Null packets are ignored by the receiver. In a 5G System, these null packets waste capacity that could otherwise be assigned to lower priority traffic and introduce unnecessary radio interference. </w:t>
      </w:r>
      <w:r w:rsidRPr="00671888">
        <w:rPr>
          <w:noProof/>
        </w:rPr>
        <w:t xml:space="preserve">It is </w:t>
      </w:r>
      <w:r>
        <w:rPr>
          <w:noProof/>
        </w:rPr>
        <w:t>therefore recommended</w:t>
      </w:r>
      <w:r w:rsidRPr="00671888">
        <w:rPr>
          <w:noProof/>
        </w:rPr>
        <w:t xml:space="preserve"> to use a setup </w:t>
      </w:r>
      <w:r w:rsidRPr="000527DA">
        <w:rPr>
          <w:noProof/>
        </w:rPr>
        <w:t xml:space="preserve">which </w:t>
      </w:r>
      <w:r w:rsidRPr="00671888">
        <w:rPr>
          <w:noProof/>
        </w:rPr>
        <w:t>does not insert null packets</w:t>
      </w:r>
      <w:r>
        <w:rPr>
          <w:noProof/>
        </w:rPr>
        <w:t>.</w:t>
      </w:r>
    </w:p>
    <w:p w14:paraId="11B7B24C" w14:textId="6C36F1BB" w:rsidR="001459D9" w:rsidRPr="00415882" w:rsidRDefault="001459D9" w:rsidP="001459D9">
      <w:pPr>
        <w:pStyle w:val="B2"/>
        <w:rPr>
          <w:noProof/>
        </w:rPr>
      </w:pPr>
      <w:r>
        <w:rPr>
          <w:noProof/>
        </w:rPr>
        <w:t>c)</w:t>
      </w:r>
      <w:r>
        <w:rPr>
          <w:noProof/>
        </w:rPr>
        <w:tab/>
      </w:r>
      <w:r>
        <w:rPr>
          <w:i/>
          <w:iCs/>
          <w:noProof/>
        </w:rPr>
        <w:t>Encapsulate MPEG-2 Transport Stream in an RTP session according to IETF RFC 2250 </w:t>
      </w:r>
      <w:r w:rsidRPr="009931A1">
        <w:rPr>
          <w:i/>
          <w:iCs/>
          <w:noProof/>
        </w:rPr>
        <w:t>[</w:t>
      </w:r>
      <w:r w:rsidR="00D566F0">
        <w:rPr>
          <w:i/>
          <w:iCs/>
          <w:noProof/>
        </w:rPr>
        <w:t>46</w:t>
      </w:r>
      <w:r>
        <w:rPr>
          <w:i/>
          <w:iCs/>
          <w:noProof/>
        </w:rPr>
        <w:t>]</w:t>
      </w:r>
      <w:r w:rsidRPr="00D17CA0">
        <w:rPr>
          <w:i/>
          <w:iCs/>
          <w:noProof/>
        </w:rPr>
        <w:t>:</w:t>
      </w:r>
      <w:r w:rsidRPr="00A76CCC">
        <w:t xml:space="preserve"> T</w:t>
      </w:r>
      <w:r>
        <w:rPr>
          <w:noProof/>
        </w:rPr>
        <w:t>his allows the receiver to estimate and reduce any network-induced jitter and to synchronize relative time drift between the transmitter and receiver using the RTP timestamp. The timestamps are derived from the sender's 90 KHz clock reference, which is synchronized to the system stream Program Clock Reference (PCR) and corresponds to the target transmission time of the first Transport Stream packet of the RTP</w:t>
      </w:r>
      <w:r w:rsidRPr="003E7E80">
        <w:rPr>
          <w:noProof/>
        </w:rPr>
        <w:t xml:space="preserve"> payload.</w:t>
      </w:r>
    </w:p>
    <w:p w14:paraId="4F3FD9E3" w14:textId="77777777" w:rsidR="001459D9" w:rsidRDefault="001459D9" w:rsidP="001459D9">
      <w:pPr>
        <w:pStyle w:val="B1"/>
        <w:rPr>
          <w:noProof/>
        </w:rPr>
      </w:pPr>
      <w:r>
        <w:rPr>
          <w:noProof/>
        </w:rPr>
        <w:t>3.</w:t>
      </w:r>
      <w:r>
        <w:rPr>
          <w:noProof/>
        </w:rPr>
        <w:tab/>
      </w:r>
      <w:r w:rsidRPr="00260EFD">
        <w:rPr>
          <w:i/>
          <w:iCs/>
          <w:noProof/>
        </w:rPr>
        <w:t xml:space="preserve">Use GBR QoS flows </w:t>
      </w:r>
      <w:r>
        <w:rPr>
          <w:i/>
          <w:iCs/>
          <w:noProof/>
        </w:rPr>
        <w:t>to carry</w:t>
      </w:r>
      <w:r w:rsidRPr="00260EFD">
        <w:rPr>
          <w:i/>
          <w:iCs/>
          <w:noProof/>
        </w:rPr>
        <w:t xml:space="preserve"> constant </w:t>
      </w:r>
      <w:r>
        <w:rPr>
          <w:i/>
          <w:iCs/>
          <w:noProof/>
        </w:rPr>
        <w:t>bit rate streams</w:t>
      </w:r>
      <w:r w:rsidRPr="00260EFD">
        <w:rPr>
          <w:i/>
          <w:iCs/>
          <w:noProof/>
        </w:rPr>
        <w:t>.</w:t>
      </w:r>
      <w:r>
        <w:rPr>
          <w:noProof/>
        </w:rPr>
        <w:t xml:space="preserve"> For higher tier productions, there is a strong desire to use constant quality streams, i.e. avoiding dynamic quality-bit rate adaptation as, for example applied in RTP/AVP or Dynamic Adaptive Streaming over HTTP (DASH). Constant quality generally requires a constant bit rate transmission path. In order to secure such a network QoS, it is recommended to use a Guaranteed Bit Rate (GBR) QoS flow and to provision the 5G System in such a way that the bit rate can be maintained with very high reliability. This requires very strict packet admission control to be applied by the network to prevent overloading.</w:t>
      </w:r>
    </w:p>
    <w:p w14:paraId="5F96AFDB" w14:textId="77777777" w:rsidR="001459D9" w:rsidRDefault="001459D9" w:rsidP="001459D9">
      <w:pPr>
        <w:pStyle w:val="B1"/>
        <w:rPr>
          <w:noProof/>
        </w:rPr>
      </w:pPr>
      <w:r>
        <w:rPr>
          <w:noProof/>
        </w:rPr>
        <w:t>4.</w:t>
      </w:r>
      <w:r>
        <w:rPr>
          <w:noProof/>
        </w:rPr>
        <w:tab/>
      </w:r>
      <w:r w:rsidRPr="00260EFD">
        <w:rPr>
          <w:i/>
          <w:iCs/>
          <w:noProof/>
        </w:rPr>
        <w:t xml:space="preserve">Use </w:t>
      </w:r>
      <w:r>
        <w:rPr>
          <w:i/>
          <w:iCs/>
          <w:noProof/>
        </w:rPr>
        <w:t xml:space="preserve">dynamic </w:t>
      </w:r>
      <w:r w:rsidRPr="00260EFD">
        <w:rPr>
          <w:i/>
          <w:iCs/>
          <w:noProof/>
        </w:rPr>
        <w:t>bit rate adaptation to avoid packet loss.</w:t>
      </w:r>
      <w:r>
        <w:rPr>
          <w:noProof/>
        </w:rPr>
        <w:t xml:space="preserve"> For lower tier productions, or when packet admission control cannot be very strict, it is recommended to employ a bit rate adaptation scheme (see Key Issue #5) to prevent congestion-related packet losses.</w:t>
      </w:r>
    </w:p>
    <w:p w14:paraId="32E54EF5" w14:textId="77777777" w:rsidR="001459D9" w:rsidRDefault="001459D9" w:rsidP="001459D9">
      <w:pPr>
        <w:pStyle w:val="B1"/>
        <w:rPr>
          <w:noProof/>
        </w:rPr>
      </w:pPr>
      <w:r>
        <w:rPr>
          <w:noProof/>
        </w:rPr>
        <w:t>5.</w:t>
      </w:r>
      <w:r>
        <w:rPr>
          <w:noProof/>
        </w:rPr>
        <w:tab/>
      </w:r>
      <w:r w:rsidRPr="00260EFD">
        <w:rPr>
          <w:i/>
          <w:iCs/>
          <w:noProof/>
        </w:rPr>
        <w:t>Provision network QoS end-to-end.</w:t>
      </w:r>
      <w:r>
        <w:rPr>
          <w:noProof/>
        </w:rPr>
        <w:t xml:space="preserve"> For remote production scenarios, it is suggested to provision the full end-to-end network path </w:t>
      </w:r>
      <w:r w:rsidRPr="004679D1">
        <w:rPr>
          <w:noProof/>
        </w:rPr>
        <w:t xml:space="preserve">(i.e. the 5G System and also the network segment between </w:t>
      </w:r>
      <w:r>
        <w:rPr>
          <w:noProof/>
        </w:rPr>
        <w:t xml:space="preserve">the </w:t>
      </w:r>
      <w:r w:rsidRPr="004679D1">
        <w:rPr>
          <w:noProof/>
        </w:rPr>
        <w:t xml:space="preserve">5G System and </w:t>
      </w:r>
      <w:r>
        <w:rPr>
          <w:noProof/>
        </w:rPr>
        <w:t xml:space="preserve">the </w:t>
      </w:r>
      <w:r w:rsidRPr="004679D1">
        <w:rPr>
          <w:noProof/>
        </w:rPr>
        <w:t>remote production site)</w:t>
      </w:r>
      <w:r>
        <w:rPr>
          <w:noProof/>
        </w:rPr>
        <w:t xml:space="preserve"> with the desired network QoS, and to account for additional network capacity needed to support a bit rate adaptation scheme and packet loss recovery.</w:t>
      </w:r>
    </w:p>
    <w:p w14:paraId="2212E426" w14:textId="77777777" w:rsidR="001459D9" w:rsidRDefault="001459D9" w:rsidP="001459D9">
      <w:pPr>
        <w:pStyle w:val="B1"/>
        <w:rPr>
          <w:noProof/>
        </w:rPr>
      </w:pPr>
      <w:r>
        <w:rPr>
          <w:noProof/>
        </w:rPr>
        <w:t>6.</w:t>
      </w:r>
      <w:r>
        <w:rPr>
          <w:noProof/>
        </w:rPr>
        <w:tab/>
      </w:r>
      <w:r w:rsidRPr="00260EFD">
        <w:rPr>
          <w:i/>
          <w:iCs/>
          <w:noProof/>
        </w:rPr>
        <w:t>Use client-initiated control protocols to avoid problems with firewalls and NAT.</w:t>
      </w:r>
      <w:r>
        <w:rPr>
          <w:noProof/>
        </w:rPr>
        <w:t xml:space="preserve"> 5G Systems are typically shielded from public data networks using a firewall. Usage of Network Address Translation (NAT) allows for independence of IP address allocation within the 5G network. Media production devices are often remotely configured and controlled from a production gallery so that the user  (e.g. cameraman) can concetrate on the creative capturing. Specifically, in remote production scenarios, it is recommended to use client-side initiated protocols such as MQTT [48] or remote configuration and control in order to mitigate issues with NATs and firewalls.</w:t>
      </w:r>
    </w:p>
    <w:p w14:paraId="49C742CC" w14:textId="77777777" w:rsidR="001459D9" w:rsidRDefault="001459D9" w:rsidP="001459D9">
      <w:pPr>
        <w:pStyle w:val="B1"/>
        <w:keepNext/>
        <w:rPr>
          <w:noProof/>
        </w:rPr>
      </w:pPr>
      <w:r>
        <w:t>7</w:t>
      </w:r>
      <w:r w:rsidRPr="00CA737A">
        <w:t>.</w:t>
      </w:r>
      <w:r w:rsidRPr="00CA737A">
        <w:tab/>
      </w:r>
      <w:r>
        <w:rPr>
          <w:i/>
          <w:iCs/>
          <w:noProof/>
        </w:rPr>
        <w:t>Use unicast IP data flows in preference to multicast IP</w:t>
      </w:r>
      <w:r>
        <w:rPr>
          <w:noProof/>
        </w:rPr>
        <w:t>. The usage of IP multicast is very common in Media Production Networks. The usage of IP multicast on Wide Area Networks is typically not supported, due to lack of cross-domain routing.</w:t>
      </w:r>
    </w:p>
    <w:p w14:paraId="7C5A6066" w14:textId="77777777" w:rsidR="001459D9" w:rsidRDefault="001459D9" w:rsidP="001459D9">
      <w:pPr>
        <w:pStyle w:val="B2"/>
        <w:keepNext/>
        <w:rPr>
          <w:noProof/>
        </w:rPr>
      </w:pPr>
      <w:r>
        <w:rPr>
          <w:noProof/>
        </w:rPr>
        <w:t>a)</w:t>
      </w:r>
      <w:r>
        <w:rPr>
          <w:noProof/>
        </w:rPr>
        <w:tab/>
        <w:t xml:space="preserve">The 5G System also supports carriage of Ethernet frames, when selecting PDU type Ethernet. Usage of this PDU type is appropriate for local deployments e.g. within Standalone NPNs. When using PDU type Ethernet, </w:t>
      </w:r>
      <w:r>
        <w:rPr>
          <w:noProof/>
        </w:rPr>
        <w:lastRenderedPageBreak/>
        <w:t>multicast IP packets can be encapsulated into Ethernet frames and sent as Ethernet PDUs (in unicast PDU Sessions) via the 5G System.</w:t>
      </w:r>
    </w:p>
    <w:p w14:paraId="32313685" w14:textId="77777777" w:rsidR="001459D9" w:rsidRDefault="001459D9" w:rsidP="001459D9">
      <w:pPr>
        <w:pStyle w:val="B2"/>
        <w:rPr>
          <w:noProof/>
        </w:rPr>
      </w:pPr>
      <w:r>
        <w:rPr>
          <w:noProof/>
        </w:rPr>
        <w:t>b)</w:t>
      </w:r>
      <w:r>
        <w:rPr>
          <w:noProof/>
        </w:rPr>
        <w:tab/>
        <w:t>The 5G System also supports multicast distribution using 5G Multicast–Broadcast Services (MBS). However, this is typically intended to simultaneously target a large population of UEs. The use of MBS is therefore not recommended for media production scenarios.</w:t>
      </w:r>
    </w:p>
    <w:p w14:paraId="250563C2" w14:textId="77777777" w:rsidR="001459D9" w:rsidRDefault="001459D9" w:rsidP="001459D9">
      <w:pPr>
        <w:pStyle w:val="B1"/>
        <w:keepNext/>
        <w:rPr>
          <w:noProof/>
        </w:rPr>
      </w:pPr>
      <w:r>
        <w:rPr>
          <w:noProof/>
        </w:rPr>
        <w:t>8.</w:t>
      </w:r>
      <w:r>
        <w:rPr>
          <w:noProof/>
        </w:rPr>
        <w:tab/>
      </w:r>
      <w:r w:rsidRPr="00BD4EBE">
        <w:rPr>
          <w:i/>
          <w:iCs/>
          <w:noProof/>
        </w:rPr>
        <w:t xml:space="preserve">Use </w:t>
      </w:r>
      <w:r>
        <w:rPr>
          <w:i/>
          <w:iCs/>
          <w:noProof/>
        </w:rPr>
        <w:t xml:space="preserve">precise </w:t>
      </w:r>
      <w:r w:rsidRPr="00BD4EBE">
        <w:rPr>
          <w:i/>
          <w:iCs/>
          <w:noProof/>
        </w:rPr>
        <w:t>time synchronisation</w:t>
      </w:r>
      <w:r>
        <w:rPr>
          <w:i/>
          <w:iCs/>
          <w:noProof/>
        </w:rPr>
        <w:t>.</w:t>
      </w:r>
      <w:r>
        <w:rPr>
          <w:noProof/>
        </w:rPr>
        <w:t xml:space="preserve"> Wireless media production applications often need precise time synchronization of devices.</w:t>
      </w:r>
    </w:p>
    <w:p w14:paraId="5AD0E257" w14:textId="77777777" w:rsidR="001459D9" w:rsidRDefault="001459D9" w:rsidP="001459D9">
      <w:pPr>
        <w:pStyle w:val="B2"/>
        <w:keepNext/>
        <w:rPr>
          <w:noProof/>
        </w:rPr>
      </w:pPr>
      <w:r>
        <w:t>a)</w:t>
      </w:r>
      <w:r w:rsidRPr="00B9594F">
        <w:tab/>
      </w:r>
      <w:r>
        <w:t xml:space="preserve">From Release 16 onwards, </w:t>
      </w:r>
      <w:r>
        <w:rPr>
          <w:noProof/>
        </w:rPr>
        <w:t xml:space="preserve">the 5G System supports </w:t>
      </w:r>
      <w:r w:rsidRPr="00AD7D5D">
        <w:rPr>
          <w:i/>
          <w:iCs/>
          <w:noProof/>
        </w:rPr>
        <w:t>gPTP</w:t>
      </w:r>
      <w:r>
        <w:rPr>
          <w:i/>
          <w:iCs/>
          <w:noProof/>
        </w:rPr>
        <w:t>-</w:t>
      </w:r>
      <w:r w:rsidRPr="00AD7D5D">
        <w:rPr>
          <w:i/>
          <w:iCs/>
          <w:noProof/>
        </w:rPr>
        <w:t>based time synchronization</w:t>
      </w:r>
      <w:r>
        <w:rPr>
          <w:noProof/>
        </w:rPr>
        <w:t xml:space="preserve"> (IEEE 802.1AS) per </w:t>
      </w:r>
      <w:r w:rsidRPr="00571424">
        <w:rPr>
          <w:noProof/>
        </w:rPr>
        <w:t>clause</w:t>
      </w:r>
      <w:r>
        <w:rPr>
          <w:noProof/>
        </w:rPr>
        <w:t> </w:t>
      </w:r>
      <w:r w:rsidRPr="00571424">
        <w:rPr>
          <w:noProof/>
        </w:rPr>
        <w:t xml:space="preserve">5.27 </w:t>
      </w:r>
      <w:r>
        <w:rPr>
          <w:noProof/>
        </w:rPr>
        <w:t>of TS 23.501 [84].</w:t>
      </w:r>
    </w:p>
    <w:p w14:paraId="1A880DC8" w14:textId="77777777" w:rsidR="001459D9" w:rsidRDefault="001459D9" w:rsidP="001459D9">
      <w:pPr>
        <w:pStyle w:val="B2"/>
        <w:rPr>
          <w:noProof/>
        </w:rPr>
      </w:pPr>
      <w:r>
        <w:rPr>
          <w:noProof/>
        </w:rPr>
        <w:t>b)</w:t>
      </w:r>
      <w:r>
        <w:rPr>
          <w:noProof/>
        </w:rPr>
        <w:tab/>
        <w:t>From Release 17 onwards, th</w:t>
      </w:r>
      <w:r w:rsidRPr="00415882">
        <w:t>e 5G System also support</w:t>
      </w:r>
      <w:r>
        <w:rPr>
          <w:noProof/>
        </w:rPr>
        <w:t xml:space="preserve">s </w:t>
      </w:r>
      <w:r w:rsidRPr="00AD7D5D">
        <w:rPr>
          <w:i/>
          <w:iCs/>
          <w:noProof/>
        </w:rPr>
        <w:t>PTP</w:t>
      </w:r>
      <w:r>
        <w:rPr>
          <w:i/>
          <w:iCs/>
          <w:noProof/>
        </w:rPr>
        <w:t>-</w:t>
      </w:r>
      <w:r w:rsidRPr="00AD7D5D">
        <w:rPr>
          <w:i/>
          <w:iCs/>
          <w:noProof/>
        </w:rPr>
        <w:t>based</w:t>
      </w:r>
      <w:r>
        <w:rPr>
          <w:noProof/>
        </w:rPr>
        <w:t xml:space="preserve"> </w:t>
      </w:r>
      <w:r w:rsidRPr="000627CE">
        <w:rPr>
          <w:i/>
          <w:iCs/>
          <w:noProof/>
        </w:rPr>
        <w:t>time synchronization</w:t>
      </w:r>
      <w:r>
        <w:rPr>
          <w:noProof/>
        </w:rPr>
        <w:t xml:space="preserve"> </w:t>
      </w:r>
      <w:r w:rsidRPr="00A3160F">
        <w:rPr>
          <w:noProof/>
        </w:rPr>
        <w:t xml:space="preserve">for media production </w:t>
      </w:r>
      <w:r>
        <w:rPr>
          <w:noProof/>
        </w:rPr>
        <w:t>per</w:t>
      </w:r>
      <w:r w:rsidRPr="00A3160F">
        <w:rPr>
          <w:noProof/>
        </w:rPr>
        <w:t xml:space="preserve"> clause</w:t>
      </w:r>
      <w:r>
        <w:rPr>
          <w:noProof/>
        </w:rPr>
        <w:t> </w:t>
      </w:r>
      <w:r w:rsidRPr="00A3160F">
        <w:rPr>
          <w:noProof/>
        </w:rPr>
        <w:t>5.27</w:t>
      </w:r>
      <w:r w:rsidRPr="00366145">
        <w:rPr>
          <w:noProof/>
        </w:rPr>
        <w:t>.1</w:t>
      </w:r>
      <w:r w:rsidRPr="00A3160F">
        <w:rPr>
          <w:noProof/>
        </w:rPr>
        <w:t xml:space="preserve"> </w:t>
      </w:r>
      <w:r>
        <w:rPr>
          <w:noProof/>
        </w:rPr>
        <w:t>of TS 23.501 [84]</w:t>
      </w:r>
      <w:r w:rsidRPr="00A3160F">
        <w:rPr>
          <w:noProof/>
        </w:rPr>
        <w:t xml:space="preserve"> (as </w:t>
      </w:r>
      <w:r>
        <w:rPr>
          <w:noProof/>
        </w:rPr>
        <w:t>described</w:t>
      </w:r>
      <w:r w:rsidRPr="00A3160F">
        <w:rPr>
          <w:noProof/>
        </w:rPr>
        <w:t xml:space="preserve"> in clause</w:t>
      </w:r>
      <w:r>
        <w:rPr>
          <w:noProof/>
        </w:rPr>
        <w:t> </w:t>
      </w:r>
      <w:r w:rsidRPr="00A3160F">
        <w:rPr>
          <w:noProof/>
        </w:rPr>
        <w:t>6.3.2</w:t>
      </w:r>
      <w:r>
        <w:rPr>
          <w:noProof/>
        </w:rPr>
        <w:t xml:space="preserve"> of the present document</w:t>
      </w:r>
      <w:r w:rsidRPr="00A3160F">
        <w:rPr>
          <w:noProof/>
        </w:rPr>
        <w:t>). 5GS also supports different PTP profiles (see clause</w:t>
      </w:r>
      <w:r>
        <w:rPr>
          <w:noProof/>
        </w:rPr>
        <w:t> </w:t>
      </w:r>
      <w:r w:rsidRPr="00366145">
        <w:rPr>
          <w:noProof/>
        </w:rPr>
        <w:t>5.27.1.4 of</w:t>
      </w:r>
      <w:r>
        <w:rPr>
          <w:noProof/>
        </w:rPr>
        <w:t> [84]</w:t>
      </w:r>
      <w:r w:rsidRPr="00A3160F">
        <w:rPr>
          <w:noProof/>
        </w:rPr>
        <w:t xml:space="preserve">), including the SMPTE Profile </w:t>
      </w:r>
      <w:r>
        <w:rPr>
          <w:noProof/>
        </w:rPr>
        <w:t xml:space="preserve">for Professional Broadcast Applications defined in </w:t>
      </w:r>
      <w:r w:rsidRPr="00A3160F">
        <w:rPr>
          <w:noProof/>
        </w:rPr>
        <w:t>ST 2059-2:2015</w:t>
      </w:r>
      <w:r>
        <w:rPr>
          <w:noProof/>
        </w:rPr>
        <w:t> [26].</w:t>
      </w:r>
    </w:p>
    <w:p w14:paraId="708573E4" w14:textId="77777777" w:rsidR="001459D9" w:rsidRDefault="001459D9" w:rsidP="001459D9">
      <w:pPr>
        <w:pStyle w:val="B1"/>
        <w:rPr>
          <w:noProof/>
        </w:rPr>
      </w:pPr>
      <w:r>
        <w:rPr>
          <w:noProof/>
        </w:rPr>
        <w:t>9.</w:t>
      </w:r>
      <w:r>
        <w:rPr>
          <w:noProof/>
        </w:rPr>
        <w:tab/>
      </w:r>
      <w:r w:rsidRPr="00A94F99">
        <w:rPr>
          <w:i/>
          <w:iCs/>
          <w:noProof/>
        </w:rPr>
        <w:t>Use packed-based transmission for audio streams</w:t>
      </w:r>
      <w:r>
        <w:rPr>
          <w:i/>
          <w:iCs/>
          <w:noProof/>
        </w:rPr>
        <w:t xml:space="preserve"> with a single parameter set</w:t>
      </w:r>
      <w:r w:rsidRPr="00A94F99">
        <w:rPr>
          <w:i/>
          <w:iCs/>
          <w:noProof/>
        </w:rPr>
        <w:t>.</w:t>
      </w:r>
      <w:r>
        <w:rPr>
          <w:noProof/>
        </w:rPr>
        <w:t xml:space="preserve"> Legacy circuit-switched audio systems cannot be connected to the 5GSystem directly: an adapter function is needed to convert from circuit switching to packet-based audio transmission. The 5G System then acts as a transparent transport layer. Audio-over-IP (AoIP) solutions, e.g. AES67 or DANTE, are supported natively when the 5G System is configured and optimized for the traffic specification. For compatibility, it is suggested to use only one AoIP implementation with a defined parameter set. Mixing different parameter sets and AoIP standards may introduce unknown side effects. Details of implementation depend on device manufactor and system provider.</w:t>
      </w:r>
    </w:p>
    <w:p w14:paraId="78DC61F7" w14:textId="77777777" w:rsidR="00984223" w:rsidRPr="000B633D" w:rsidRDefault="00984223" w:rsidP="00984223">
      <w:pPr>
        <w:pStyle w:val="Heading1"/>
      </w:pPr>
      <w:bookmarkStart w:id="143" w:name="_Toc103927526"/>
      <w:r>
        <w:rPr>
          <w:lang w:val="en-US"/>
        </w:rPr>
        <w:t>8</w:t>
      </w:r>
      <w:r>
        <w:rPr>
          <w:lang w:val="en-US"/>
        </w:rPr>
        <w:tab/>
      </w:r>
      <w:r w:rsidRPr="001F074B">
        <w:rPr>
          <w:lang w:val="en-US"/>
        </w:rPr>
        <w:t>Summary</w:t>
      </w:r>
      <w:r>
        <w:t xml:space="preserve"> and Conclusions</w:t>
      </w:r>
      <w:bookmarkEnd w:id="143"/>
    </w:p>
    <w:p w14:paraId="39A73CE3" w14:textId="77777777" w:rsidR="00984223" w:rsidRDefault="00984223" w:rsidP="00984223">
      <w:r>
        <w:t xml:space="preserve">The present document contains an elaborative description on different protocols and workflows used in media production at the time of writing. Several different standardization and industry fora are defining Ethernet- and IP-based protocols for media production purposes. </w:t>
      </w:r>
    </w:p>
    <w:p w14:paraId="5FD7A98E" w14:textId="77777777" w:rsidR="00984223" w:rsidRPr="000A7392" w:rsidRDefault="00984223" w:rsidP="00984223">
      <w:r>
        <w:t xml:space="preserve">The capabilities of media production devices – more specifically video cameras – are studied extensively. One observation is that the 5G Media Streaming in the uplink direction is relevant to media production scenarios, but typically needs to be deployed together with 5GMS downlink media streaming components for example to support return video. </w:t>
      </w:r>
      <w:r w:rsidRPr="000A7392">
        <w:t>Media production devices such as cameras include support for speech for Intercom or Push</w:t>
      </w:r>
      <w:r>
        <w:t>-</w:t>
      </w:r>
      <w:r w:rsidRPr="000A7392">
        <w:t>to</w:t>
      </w:r>
      <w:r>
        <w:t>-</w:t>
      </w:r>
      <w:r w:rsidRPr="000A7392">
        <w:t>Talk use-cases. 3GPP-defined solutions might be relevant, but this has not been studied in detail.</w:t>
      </w:r>
    </w:p>
    <w:p w14:paraId="6F90854C" w14:textId="77777777" w:rsidR="00984223" w:rsidRDefault="00984223" w:rsidP="00984223">
      <w:pPr>
        <w:rPr>
          <w:noProof/>
        </w:rPr>
      </w:pPr>
      <w:r>
        <w:rPr>
          <w:noProof/>
        </w:rPr>
        <w:t xml:space="preserve">In the context of this study, </w:t>
      </w:r>
      <w:r w:rsidRPr="00B64C0C">
        <w:rPr>
          <w:i/>
          <w:iCs/>
          <w:noProof/>
        </w:rPr>
        <w:t>device onboarding</w:t>
      </w:r>
      <w:r>
        <w:rPr>
          <w:noProof/>
        </w:rPr>
        <w:t xml:space="preserve"> refers to the process of allowing a UE to access the network resources of an SNPN or a PNI-NPN. TS 23.501 [</w:t>
      </w:r>
      <w:r w:rsidRPr="00366145">
        <w:rPr>
          <w:noProof/>
        </w:rPr>
        <w:t>84</w:t>
      </w:r>
      <w:r>
        <w:rPr>
          <w:noProof/>
        </w:rPr>
        <w:t>] already supports multiple methods. Details are found for:</w:t>
      </w:r>
    </w:p>
    <w:p w14:paraId="1656B736" w14:textId="77777777" w:rsidR="00984223" w:rsidRDefault="00984223" w:rsidP="00984223">
      <w:pPr>
        <w:pStyle w:val="B1"/>
        <w:rPr>
          <w:noProof/>
        </w:rPr>
      </w:pPr>
      <w:r>
        <w:rPr>
          <w:noProof/>
        </w:rPr>
        <w:t>-</w:t>
      </w:r>
      <w:r>
        <w:rPr>
          <w:noProof/>
        </w:rPr>
        <w:tab/>
        <w:t xml:space="preserve">SNPNs in clause </w:t>
      </w:r>
      <w:r w:rsidRPr="00DA3BBC">
        <w:t>5.30.2.3</w:t>
      </w:r>
      <w:r>
        <w:t xml:space="preserve"> of [84] “</w:t>
      </w:r>
      <w:r w:rsidRPr="00DA3BBC">
        <w:t>UE configuration and subscription aspects</w:t>
      </w:r>
      <w:r>
        <w:t>”.</w:t>
      </w:r>
    </w:p>
    <w:p w14:paraId="17BF5D2C" w14:textId="77777777" w:rsidR="00984223" w:rsidRDefault="00984223" w:rsidP="00984223">
      <w:pPr>
        <w:pStyle w:val="B1"/>
        <w:rPr>
          <w:noProof/>
        </w:rPr>
      </w:pPr>
      <w:r>
        <w:rPr>
          <w:noProof/>
        </w:rPr>
        <w:t>-</w:t>
      </w:r>
      <w:r>
        <w:rPr>
          <w:noProof/>
        </w:rPr>
        <w:tab/>
        <w:t xml:space="preserve">PNI-NPNs in clause </w:t>
      </w:r>
      <w:r w:rsidRPr="00F73019">
        <w:rPr>
          <w:noProof/>
        </w:rPr>
        <w:t>5.30.3.3</w:t>
      </w:r>
      <w:r>
        <w:rPr>
          <w:noProof/>
        </w:rPr>
        <w:t xml:space="preserve"> of [84] “</w:t>
      </w:r>
      <w:r w:rsidRPr="00F73019">
        <w:rPr>
          <w:noProof/>
        </w:rPr>
        <w:t>UE configuration, subscription aspects and storage</w:t>
      </w:r>
      <w:r>
        <w:rPr>
          <w:noProof/>
        </w:rPr>
        <w:t>”.</w:t>
      </w:r>
    </w:p>
    <w:p w14:paraId="2366308F" w14:textId="77777777" w:rsidR="00984223" w:rsidRDefault="00984223" w:rsidP="00984223">
      <w:pPr>
        <w:rPr>
          <w:noProof/>
        </w:rPr>
      </w:pPr>
      <w:r>
        <w:t xml:space="preserve">As described in clause 6.9 (Key Issue #8), </w:t>
      </w:r>
      <w:r w:rsidRPr="003A0F98">
        <w:rPr>
          <w:i/>
          <w:iCs/>
        </w:rPr>
        <w:t xml:space="preserve">5G </w:t>
      </w:r>
      <w:proofErr w:type="spellStart"/>
      <w:r w:rsidRPr="003A0F98">
        <w:rPr>
          <w:i/>
          <w:iCs/>
        </w:rPr>
        <w:t>mmWave</w:t>
      </w:r>
      <w:proofErr w:type="spellEnd"/>
      <w:r>
        <w:t xml:space="preserve"> is capable of providing similarly large data rates as Ethernet cables and with a low network Round-Trip Time. </w:t>
      </w:r>
      <w:r w:rsidRPr="00B76301">
        <w:rPr>
          <w:noProof/>
        </w:rPr>
        <w:t>Nevertheless, to operate production scenarios at several hundred megabits per second over a mmW</w:t>
      </w:r>
      <w:r>
        <w:rPr>
          <w:noProof/>
        </w:rPr>
        <w:t>ave</w:t>
      </w:r>
      <w:r w:rsidRPr="00B76301">
        <w:rPr>
          <w:noProof/>
        </w:rPr>
        <w:t xml:space="preserve"> radio link, </w:t>
      </w:r>
      <w:r>
        <w:rPr>
          <w:noProof/>
        </w:rPr>
        <w:t xml:space="preserve">proper radio planning, </w:t>
      </w:r>
      <w:r w:rsidRPr="00B76301">
        <w:rPr>
          <w:noProof/>
        </w:rPr>
        <w:t xml:space="preserve">content delivery protocols and codecs are needed that can compensate </w:t>
      </w:r>
      <w:r>
        <w:rPr>
          <w:noProof/>
        </w:rPr>
        <w:t xml:space="preserve">for </w:t>
      </w:r>
      <w:r w:rsidRPr="00B76301">
        <w:rPr>
          <w:noProof/>
        </w:rPr>
        <w:t>the mmW</w:t>
      </w:r>
      <w:r>
        <w:rPr>
          <w:noProof/>
        </w:rPr>
        <w:t>ave</w:t>
      </w:r>
      <w:r w:rsidRPr="00B76301">
        <w:rPr>
          <w:noProof/>
        </w:rPr>
        <w:t xml:space="preserve"> channel characteristics</w:t>
      </w:r>
      <w:r>
        <w:rPr>
          <w:noProof/>
        </w:rPr>
        <w:t>.</w:t>
      </w:r>
    </w:p>
    <w:p w14:paraId="2261B40B" w14:textId="77777777" w:rsidR="00984223" w:rsidRDefault="00984223" w:rsidP="00984223">
      <w:pPr>
        <w:pStyle w:val="NO"/>
      </w:pPr>
      <w:r>
        <w:t>NOTE:</w:t>
      </w:r>
      <w:r>
        <w:tab/>
        <w:t xml:space="preserve">When media production network uses TSN </w:t>
      </w:r>
      <w:r w:rsidRPr="00FA4B29">
        <w:t>[87]</w:t>
      </w:r>
      <w:r>
        <w:t xml:space="preserve"> for time-sensitive networking, then the usage of 5G TSN features defined in clause 5.27 and 5.28 of [84] can be considered to integrate wireless devices.</w:t>
      </w:r>
    </w:p>
    <w:p w14:paraId="1944D886" w14:textId="77777777" w:rsidR="00984223" w:rsidRDefault="00984223" w:rsidP="00984223">
      <w:r>
        <w:t>While the study has not identified an urgent technical area for standardisation at this point in time, a number of practical guidelines for implementers are identified in clause 7. Those are intended to support media production device manufactures and media producers to leverage different 3GPP features for their purposes.</w:t>
      </w:r>
    </w:p>
    <w:p w14:paraId="01334DF2" w14:textId="77777777" w:rsidR="00984223" w:rsidRDefault="00984223" w:rsidP="00984223">
      <w: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p>
    <w:p w14:paraId="50733E04" w14:textId="759413B2" w:rsidR="002E0AB1" w:rsidRDefault="002E0AB1" w:rsidP="002E0AB1">
      <w:pPr>
        <w:pStyle w:val="Heading8"/>
      </w:pPr>
      <w:bookmarkStart w:id="144" w:name="_Toc103927527"/>
      <w:r>
        <w:lastRenderedPageBreak/>
        <w:t>Annex A (informative):</w:t>
      </w:r>
      <w:r>
        <w:br/>
        <w:t>Summary of 5G-MAG workshops (information)</w:t>
      </w:r>
      <w:bookmarkEnd w:id="144"/>
    </w:p>
    <w:p w14:paraId="701F02F5" w14:textId="799354D8" w:rsidR="002E0AB1" w:rsidRDefault="002E0AB1" w:rsidP="002E0AB1">
      <w:pPr>
        <w:pStyle w:val="Heading1"/>
        <w:rPr>
          <w:rStyle w:val="blog-post-title-font"/>
        </w:rPr>
      </w:pPr>
      <w:bookmarkStart w:id="145" w:name="_Toc103927528"/>
      <w:r>
        <w:t>A.1</w:t>
      </w:r>
      <w:r>
        <w:tab/>
      </w:r>
      <w:r w:rsidRPr="004831C2">
        <w:t>General</w:t>
      </w:r>
      <w:bookmarkEnd w:id="145"/>
    </w:p>
    <w:p w14:paraId="70C1533B" w14:textId="77777777" w:rsidR="002E0AB1" w:rsidRDefault="002E0AB1" w:rsidP="002E0AB1">
      <w:pPr>
        <w:keepNext/>
      </w:pPr>
      <w:r>
        <w:t>The 5G Media Action Group (5G-MAG) organized several workshops to reach out to various media producers and device manufactures with respect to 5G network usage. This annex contains a summary of the workshops, including links to the 5G-MAG website.</w:t>
      </w:r>
    </w:p>
    <w:p w14:paraId="43A303BB" w14:textId="557E7425" w:rsidR="002E0AB1" w:rsidRDefault="002E0AB1" w:rsidP="002E0AB1">
      <w:pPr>
        <w:pStyle w:val="Heading1"/>
      </w:pPr>
      <w:bookmarkStart w:id="146" w:name="_Toc103927529"/>
      <w:r>
        <w:t>A.2</w:t>
      </w:r>
      <w:r>
        <w:tab/>
        <w:t>First 5G-MAG Workshop</w:t>
      </w:r>
      <w:bookmarkEnd w:id="146"/>
    </w:p>
    <w:p w14:paraId="5FD2FC2A" w14:textId="77777777" w:rsidR="002E0AB1" w:rsidRDefault="002E0AB1" w:rsidP="002E0AB1">
      <w:pPr>
        <w:keepNext/>
      </w:pPr>
      <w:r>
        <w:t>The first 5G</w:t>
      </w:r>
      <w:r>
        <w:noBreakHyphen/>
        <w:t xml:space="preserve">MAG workshop on the topic of Media Production over 5G Non-Public Networks, held on 21st April 2021, aimed to </w:t>
      </w:r>
      <w:r w:rsidRPr="009A765F">
        <w:t xml:space="preserve">gather input from different stakeholders in the media and ICT industries around the objectives of the new </w:t>
      </w:r>
      <w:r>
        <w:t xml:space="preserve">feasibility </w:t>
      </w:r>
      <w:r w:rsidRPr="009A765F">
        <w:t>study in 3GPP</w:t>
      </w:r>
      <w:r>
        <w:t xml:space="preserve"> SA4 responsible for generating the present document.</w:t>
      </w:r>
    </w:p>
    <w:p w14:paraId="3C20D24A" w14:textId="77777777" w:rsidR="002E0AB1" w:rsidRPr="00C86225" w:rsidRDefault="002E0AB1" w:rsidP="002E0AB1">
      <w:pPr>
        <w:keepNext/>
        <w:rPr>
          <w:lang w:val="en-US"/>
        </w:rPr>
      </w:pPr>
      <w:r w:rsidRPr="00C86225">
        <w:rPr>
          <w:lang w:val="en-US"/>
        </w:rPr>
        <w:t>Three sessions tackle</w:t>
      </w:r>
      <w:r>
        <w:rPr>
          <w:lang w:val="en-US"/>
        </w:rPr>
        <w:t>d</w:t>
      </w:r>
      <w:r w:rsidRPr="00C86225">
        <w:rPr>
          <w:lang w:val="en-US"/>
        </w:rPr>
        <w:t xml:space="preserve"> different aspects of Media Production over 5G NPNs, with the final one organized as an interactive exchange. The main objectives of the workshop </w:t>
      </w:r>
      <w:r>
        <w:rPr>
          <w:lang w:val="en-US"/>
        </w:rPr>
        <w:t>were</w:t>
      </w:r>
      <w:r w:rsidRPr="00C86225">
        <w:rPr>
          <w:lang w:val="en-US"/>
        </w:rPr>
        <w:t>:</w:t>
      </w:r>
    </w:p>
    <w:p w14:paraId="52304476" w14:textId="77777777" w:rsidR="002E0AB1" w:rsidRPr="00C86225" w:rsidRDefault="002E0AB1" w:rsidP="002E0AB1">
      <w:pPr>
        <w:pStyle w:val="B1"/>
        <w:keepNext/>
        <w:rPr>
          <w:lang w:val="en-US"/>
        </w:rPr>
      </w:pPr>
      <w:r>
        <w:rPr>
          <w:lang w:val="en-US"/>
        </w:rPr>
        <w:t>1.</w:t>
      </w:r>
      <w:r>
        <w:rPr>
          <w:lang w:val="en-US"/>
        </w:rPr>
        <w:tab/>
      </w:r>
      <w:r w:rsidRPr="00C86225">
        <w:rPr>
          <w:lang w:val="en-US"/>
        </w:rPr>
        <w:t>To collect input on the objectives of the Study Item from the media vertical around relevant media production use cases, media device and network orchestration solutions and other media-related aspects of Media Production use cases.</w:t>
      </w:r>
    </w:p>
    <w:p w14:paraId="20BF4C12" w14:textId="77777777" w:rsidR="002E0AB1" w:rsidRPr="00C86225" w:rsidRDefault="002E0AB1" w:rsidP="002E0AB1">
      <w:pPr>
        <w:pStyle w:val="B1"/>
        <w:keepNext/>
        <w:rPr>
          <w:lang w:val="en-US"/>
        </w:rPr>
      </w:pPr>
      <w:r>
        <w:rPr>
          <w:lang w:val="en-US"/>
        </w:rPr>
        <w:t>2.</w:t>
      </w:r>
      <w:r>
        <w:rPr>
          <w:lang w:val="en-US"/>
        </w:rPr>
        <w:tab/>
      </w:r>
      <w:r w:rsidRPr="00C86225">
        <w:rPr>
          <w:lang w:val="en-US"/>
        </w:rPr>
        <w:t>To introduce relevant 5G System features coming from 3GPP and collect input around e.g. NPNs, Network Slicing, QoS classes, network event reporting and assistance, etc. that may be useful for media production.</w:t>
      </w:r>
    </w:p>
    <w:p w14:paraId="65D602E9" w14:textId="77777777" w:rsidR="002E0AB1" w:rsidRPr="004831C2" w:rsidRDefault="002E0AB1" w:rsidP="002E0AB1">
      <w:pPr>
        <w:pStyle w:val="B1"/>
      </w:pPr>
      <w:r>
        <w:rPr>
          <w:lang w:val="en-US"/>
        </w:rPr>
        <w:t>3.</w:t>
      </w:r>
      <w:r>
        <w:rPr>
          <w:lang w:val="en-US"/>
        </w:rPr>
        <w:tab/>
      </w:r>
      <w:r w:rsidRPr="00C86225">
        <w:rPr>
          <w:lang w:val="en-US"/>
        </w:rPr>
        <w:t>To facilitate collaboration and discussion around reference architectures for media production (including media and control flows), relevant QoS requirements and KPIs, protocols, codecs and service layers, etc.</w:t>
      </w:r>
    </w:p>
    <w:p w14:paraId="5E3AA392" w14:textId="77777777" w:rsidR="002E0AB1" w:rsidRDefault="002E0AB1" w:rsidP="002E0AB1">
      <w:r>
        <w:rPr>
          <w:lang w:val="en-US"/>
        </w:rPr>
        <w:t xml:space="preserve">Detailed agenda, presentations and recordings of the session can be found here: </w:t>
      </w:r>
      <w:hyperlink r:id="rId64" w:history="1">
        <w:r w:rsidRPr="00160594">
          <w:rPr>
            <w:rStyle w:val="Hyperlink"/>
          </w:rPr>
          <w:t>https://www.5g-mag.com/post/5g-mag-workshop-media-production-over-5g-npn</w:t>
        </w:r>
      </w:hyperlink>
    </w:p>
    <w:p w14:paraId="0AA20CB5" w14:textId="3D4C2053" w:rsidR="002E0AB1" w:rsidRDefault="002E0AB1" w:rsidP="002E0AB1">
      <w:pPr>
        <w:pStyle w:val="Heading1"/>
        <w:rPr>
          <w:lang w:val="en-US"/>
        </w:rPr>
      </w:pPr>
      <w:bookmarkStart w:id="147" w:name="_Toc103927530"/>
      <w:r>
        <w:rPr>
          <w:lang w:val="en-US"/>
        </w:rPr>
        <w:t>A.3</w:t>
      </w:r>
      <w:r>
        <w:rPr>
          <w:lang w:val="en-US"/>
        </w:rPr>
        <w:tab/>
        <w:t xml:space="preserve">Preparation session for a second </w:t>
      </w:r>
      <w:r>
        <w:rPr>
          <w:rStyle w:val="blog-post-title-font"/>
        </w:rPr>
        <w:t xml:space="preserve">5G-MAG Workshop </w:t>
      </w:r>
      <w:r>
        <w:rPr>
          <w:lang w:val="en-US"/>
        </w:rPr>
        <w:t>“Media Production and 5G Non-Public Networks: Deep dive into media production protocols”</w:t>
      </w:r>
      <w:bookmarkEnd w:id="147"/>
    </w:p>
    <w:p w14:paraId="05CE281E" w14:textId="77777777" w:rsidR="002E0AB1" w:rsidRDefault="002E0AB1" w:rsidP="002E0AB1">
      <w:pPr>
        <w:rPr>
          <w:lang w:val="en-US"/>
        </w:rPr>
      </w:pPr>
      <w:r>
        <w:rPr>
          <w:lang w:val="en-US"/>
        </w:rPr>
        <w:t>This interactive workshop, held on 15th December 2021 [</w:t>
      </w:r>
      <w:hyperlink r:id="rId65" w:history="1">
        <w:r w:rsidRPr="00B01A0A">
          <w:rPr>
            <w:rStyle w:val="Hyperlink"/>
            <w:lang w:val="en-US"/>
          </w:rPr>
          <w:t>S4-220144</w:t>
        </w:r>
      </w:hyperlink>
      <w:r>
        <w:rPr>
          <w:lang w:val="en-US"/>
        </w:rPr>
        <w:t>], aimed to gather input from different stakeholders in the media and ICT industries around the work in the 3GPP SA4 study. In particular, we were interested in discussing how the diverse set of media production and transport protocols that may have to interface and be supported by the 5G System.</w:t>
      </w:r>
    </w:p>
    <w:p w14:paraId="50E5A864" w14:textId="77777777" w:rsidR="002E0AB1" w:rsidRPr="007156A2" w:rsidRDefault="002E0AB1" w:rsidP="002E0AB1">
      <w:pPr>
        <w:keepNext/>
      </w:pPr>
      <w:r w:rsidRPr="007156A2">
        <w:t>Agenda:</w:t>
      </w:r>
    </w:p>
    <w:p w14:paraId="1579E597" w14:textId="77777777" w:rsidR="002E0AB1" w:rsidRDefault="002E0AB1" w:rsidP="002E0AB1">
      <w:pPr>
        <w:pStyle w:val="B1"/>
        <w:keepNext/>
        <w:rPr>
          <w:lang w:val="en-US"/>
        </w:rPr>
      </w:pPr>
      <w:r>
        <w:rPr>
          <w:lang w:val="en-US"/>
        </w:rPr>
        <w:t>1.</w:t>
      </w:r>
      <w:r>
        <w:rPr>
          <w:lang w:val="en-US"/>
        </w:rPr>
        <w:tab/>
        <w:t xml:space="preserve">Welcome Ian </w:t>
      </w:r>
      <w:proofErr w:type="spellStart"/>
      <w:r>
        <w:rPr>
          <w:lang w:val="en-US"/>
        </w:rPr>
        <w:t>Wagdin</w:t>
      </w:r>
      <w:proofErr w:type="spellEnd"/>
      <w:r>
        <w:rPr>
          <w:lang w:val="en-US"/>
        </w:rPr>
        <w:t xml:space="preserve"> (CP-C Chair, BBC).</w:t>
      </w:r>
    </w:p>
    <w:p w14:paraId="00697C7E" w14:textId="77777777" w:rsidR="002E0AB1" w:rsidRDefault="002E0AB1" w:rsidP="002E0AB1">
      <w:pPr>
        <w:pStyle w:val="B1"/>
        <w:keepNext/>
        <w:rPr>
          <w:lang w:val="en-US"/>
        </w:rPr>
      </w:pPr>
      <w:r>
        <w:rPr>
          <w:lang w:val="en-US"/>
        </w:rPr>
        <w:t>2.</w:t>
      </w:r>
      <w:r>
        <w:rPr>
          <w:lang w:val="en-US"/>
        </w:rPr>
        <w:tab/>
        <w:t>The technical activities in 5G-MAG Thibaud Biatek (CP-T Chair, ATEME).</w:t>
      </w:r>
    </w:p>
    <w:p w14:paraId="69D9AECF" w14:textId="77777777" w:rsidR="002E0AB1" w:rsidRDefault="002E0AB1" w:rsidP="002E0AB1">
      <w:pPr>
        <w:pStyle w:val="B1"/>
        <w:keepNext/>
        <w:rPr>
          <w:lang w:val="en-US"/>
        </w:rPr>
      </w:pPr>
      <w:r>
        <w:rPr>
          <w:lang w:val="en-US"/>
        </w:rPr>
        <w:t>3.</w:t>
      </w:r>
      <w:r>
        <w:rPr>
          <w:lang w:val="en-US"/>
        </w:rPr>
        <w:tab/>
        <w:t>Technical Report on Media Production and 5G NPNs Thorsten Lohmar (3GPP SA4 Study Item NPN4AVPROD Rapporteur, Ericsson).</w:t>
      </w:r>
    </w:p>
    <w:p w14:paraId="5F142E84" w14:textId="77777777" w:rsidR="002E0AB1" w:rsidRDefault="002E0AB1" w:rsidP="002E0AB1">
      <w:pPr>
        <w:pStyle w:val="B1"/>
        <w:rPr>
          <w:lang w:val="en-US"/>
        </w:rPr>
      </w:pPr>
      <w:r>
        <w:rPr>
          <w:lang w:val="en-US"/>
        </w:rPr>
        <w:t>4.</w:t>
      </w:r>
      <w:r>
        <w:rPr>
          <w:lang w:val="en-US"/>
        </w:rPr>
        <w:tab/>
        <w:t>QoS and Prioritization David Butler, Ivan Hassan (BBC).</w:t>
      </w:r>
    </w:p>
    <w:p w14:paraId="244954B9" w14:textId="77777777" w:rsidR="002E0AB1" w:rsidRDefault="002E0AB1" w:rsidP="002E0AB1">
      <w:pPr>
        <w:rPr>
          <w:lang w:val="en-US"/>
        </w:rPr>
      </w:pPr>
      <w:r>
        <w:rPr>
          <w:lang w:val="en-US"/>
        </w:rPr>
        <w:t>Linked to this workshop, 5G-MAG members prepared a questionnaire for attendees in order to get their view around several aspects on the workflows supporting wireless connectivity.</w:t>
      </w:r>
    </w:p>
    <w:p w14:paraId="2C43FDB9" w14:textId="77777777" w:rsidR="002E0AB1" w:rsidRDefault="002E0AB1" w:rsidP="002E0AB1">
      <w:r>
        <w:t xml:space="preserve">Recordings and presentations are available at </w:t>
      </w:r>
      <w:hyperlink r:id="rId66" w:history="1">
        <w:r>
          <w:rPr>
            <w:rStyle w:val="Hyperlink"/>
          </w:rPr>
          <w:t>https://www.5g-mag.com/post/5g-mag-workshop-media-production-over-5g-npn-deep-dive-into-protocols</w:t>
        </w:r>
      </w:hyperlink>
    </w:p>
    <w:p w14:paraId="476964BE" w14:textId="67CC9429" w:rsidR="002E0AB1" w:rsidRDefault="002E0AB1" w:rsidP="002E0AB1">
      <w:pPr>
        <w:pStyle w:val="Heading1"/>
      </w:pPr>
      <w:bookmarkStart w:id="148" w:name="_Toc103927531"/>
      <w:r>
        <w:rPr>
          <w:rStyle w:val="blog-post-title-font"/>
        </w:rPr>
        <w:lastRenderedPageBreak/>
        <w:t>A.3</w:t>
      </w:r>
      <w:r>
        <w:rPr>
          <w:rStyle w:val="blog-post-title-font"/>
        </w:rPr>
        <w:tab/>
        <w:t>Second 5G-MAG Workshop (19</w:t>
      </w:r>
      <w:r>
        <w:rPr>
          <w:rStyle w:val="blog-post-title-font"/>
          <w:vertAlign w:val="superscript"/>
        </w:rPr>
        <w:t>th</w:t>
      </w:r>
      <w:r>
        <w:rPr>
          <w:rStyle w:val="blog-post-title-font"/>
        </w:rPr>
        <w:t xml:space="preserve"> of January 2022)</w:t>
      </w:r>
      <w:bookmarkEnd w:id="148"/>
    </w:p>
    <w:p w14:paraId="314AB241" w14:textId="77777777" w:rsidR="002E0AB1" w:rsidRDefault="002E0AB1" w:rsidP="002E0AB1">
      <w:pPr>
        <w:rPr>
          <w:lang w:val="en-US"/>
        </w:rPr>
      </w:pPr>
      <w:r>
        <w:rPr>
          <w:lang w:val="en-US"/>
        </w:rPr>
        <w:t>5G-MAG requested input from media companies in order to present their workflows and relevant trials linked to the use of wireless connections.</w:t>
      </w:r>
    </w:p>
    <w:p w14:paraId="19A52A4D" w14:textId="77777777" w:rsidR="002E0AB1" w:rsidRDefault="002E0AB1" w:rsidP="002E0AB1">
      <w:r>
        <w:rPr>
          <w:lang w:val="en-US"/>
        </w:rPr>
        <w:t>A total of eight presentations were given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297"/>
        <w:gridCol w:w="2209"/>
        <w:gridCol w:w="2693"/>
      </w:tblGrid>
      <w:tr w:rsidR="002E0AB1" w14:paraId="04D6DB2E"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5498C6" w14:textId="77777777" w:rsidR="002E0AB1" w:rsidRDefault="002E0AB1" w:rsidP="00650085">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75C4BC" w14:textId="77777777" w:rsidR="002E0AB1" w:rsidRDefault="002E0AB1" w:rsidP="00650085">
            <w:pPr>
              <w:pStyle w:val="TAH"/>
              <w:rPr>
                <w:lang w:val="en-US"/>
              </w:rPr>
            </w:pPr>
            <w:r>
              <w:rPr>
                <w:lang w:val="en-US"/>
              </w:rPr>
              <w:t>Company</w:t>
            </w:r>
          </w:p>
        </w:tc>
        <w:tc>
          <w:tcPr>
            <w:tcW w:w="22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095436" w14:textId="77777777" w:rsidR="002E0AB1" w:rsidRDefault="002E0AB1" w:rsidP="00650085">
            <w:pPr>
              <w:pStyle w:val="TAH"/>
              <w:rPr>
                <w:lang w:val="en-US"/>
              </w:rPr>
            </w:pPr>
            <w:r>
              <w:rPr>
                <w:lang w:val="en-US"/>
              </w:rPr>
              <w:t>Presenter</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5F07575" w14:textId="77777777" w:rsidR="002E0AB1" w:rsidRDefault="002E0AB1" w:rsidP="00650085">
            <w:pPr>
              <w:pStyle w:val="TAH"/>
            </w:pPr>
            <w:r>
              <w:t>Link to presentation</w:t>
            </w:r>
          </w:p>
        </w:tc>
      </w:tr>
      <w:tr w:rsidR="002E0AB1" w14:paraId="318690AC"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41A326BD" w14:textId="77777777" w:rsidR="002E0AB1" w:rsidRDefault="002E0AB1" w:rsidP="00650085">
            <w:pPr>
              <w:pStyle w:val="TAL"/>
              <w:rPr>
                <w:lang w:val="en-US"/>
              </w:rPr>
            </w:pP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B11EEE3" w14:textId="77777777" w:rsidR="002E0AB1" w:rsidRDefault="002E0AB1" w:rsidP="00650085">
            <w:pPr>
              <w:pStyle w:val="TAL"/>
              <w:rPr>
                <w:lang w:val="en-US"/>
              </w:rPr>
            </w:pPr>
            <w:r>
              <w:rPr>
                <w:lang w:val="en-US"/>
              </w:rPr>
              <w:t>Vislink</w:t>
            </w:r>
          </w:p>
        </w:tc>
        <w:tc>
          <w:tcPr>
            <w:tcW w:w="2209" w:type="dxa"/>
            <w:tcBorders>
              <w:top w:val="single" w:sz="4" w:space="0" w:color="auto"/>
              <w:left w:val="single" w:sz="4" w:space="0" w:color="auto"/>
              <w:bottom w:val="single" w:sz="4" w:space="0" w:color="auto"/>
              <w:right w:val="single" w:sz="4" w:space="0" w:color="auto"/>
            </w:tcBorders>
            <w:hideMark/>
          </w:tcPr>
          <w:p w14:paraId="6A064637" w14:textId="77777777" w:rsidR="002E0AB1" w:rsidRDefault="002E0AB1" w:rsidP="00650085">
            <w:pPr>
              <w:pStyle w:val="TAL"/>
              <w:rPr>
                <w:lang w:val="en-US"/>
              </w:rPr>
            </w:pPr>
            <w:r>
              <w:rPr>
                <w:lang w:val="en-US"/>
              </w:rPr>
              <w:t>David Edwards</w:t>
            </w:r>
          </w:p>
        </w:tc>
        <w:tc>
          <w:tcPr>
            <w:tcW w:w="2693" w:type="dxa"/>
            <w:tcBorders>
              <w:top w:val="single" w:sz="4" w:space="0" w:color="auto"/>
              <w:left w:val="single" w:sz="4" w:space="0" w:color="auto"/>
              <w:bottom w:val="single" w:sz="4" w:space="0" w:color="auto"/>
              <w:right w:val="single" w:sz="4" w:space="0" w:color="auto"/>
            </w:tcBorders>
            <w:hideMark/>
          </w:tcPr>
          <w:p w14:paraId="0DC09E53" w14:textId="77777777" w:rsidR="002E0AB1" w:rsidRDefault="001F4C0D" w:rsidP="00650085">
            <w:pPr>
              <w:pStyle w:val="TAL"/>
              <w:rPr>
                <w:lang w:val="en-US"/>
              </w:rPr>
            </w:pPr>
            <w:hyperlink r:id="rId67" w:tgtFrame="_blank" w:history="1">
              <w:r w:rsidR="002E0AB1">
                <w:rPr>
                  <w:rStyle w:val="Hyperlink"/>
                  <w:color w:val="545454"/>
                </w:rPr>
                <w:t>Download Presentation Slides</w:t>
              </w:r>
            </w:hyperlink>
          </w:p>
        </w:tc>
      </w:tr>
      <w:tr w:rsidR="002E0AB1" w14:paraId="05F62C4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1268EB02" w14:textId="77777777" w:rsidR="002E0AB1" w:rsidRDefault="002E0AB1" w:rsidP="00650085">
            <w:pPr>
              <w:pStyle w:val="TAL"/>
              <w:rPr>
                <w:lang w:val="en-US"/>
              </w:rPr>
            </w:pPr>
            <w:r>
              <w:rPr>
                <w:lang w:val="en-US"/>
              </w:rPr>
              <w:t>2</w:t>
            </w:r>
          </w:p>
        </w:tc>
        <w:tc>
          <w:tcPr>
            <w:tcW w:w="0" w:type="auto"/>
            <w:tcBorders>
              <w:top w:val="single" w:sz="4" w:space="0" w:color="auto"/>
              <w:left w:val="single" w:sz="4" w:space="0" w:color="auto"/>
              <w:bottom w:val="single" w:sz="4" w:space="0" w:color="auto"/>
              <w:right w:val="single" w:sz="4" w:space="0" w:color="auto"/>
            </w:tcBorders>
            <w:hideMark/>
          </w:tcPr>
          <w:p w14:paraId="5E0C5B01" w14:textId="77777777" w:rsidR="002E0AB1" w:rsidRDefault="002E0AB1" w:rsidP="00650085">
            <w:pPr>
              <w:pStyle w:val="TAL"/>
              <w:rPr>
                <w:lang w:val="en-US"/>
              </w:rPr>
            </w:pPr>
            <w:proofErr w:type="spellStart"/>
            <w:r>
              <w:rPr>
                <w:lang w:val="en-US"/>
              </w:rPr>
              <w:t>NuLink</w:t>
            </w:r>
            <w:proofErr w:type="spellEnd"/>
          </w:p>
        </w:tc>
        <w:tc>
          <w:tcPr>
            <w:tcW w:w="2209" w:type="dxa"/>
            <w:tcBorders>
              <w:top w:val="single" w:sz="4" w:space="0" w:color="auto"/>
              <w:left w:val="single" w:sz="4" w:space="0" w:color="auto"/>
              <w:bottom w:val="single" w:sz="4" w:space="0" w:color="auto"/>
              <w:right w:val="single" w:sz="4" w:space="0" w:color="auto"/>
            </w:tcBorders>
            <w:hideMark/>
          </w:tcPr>
          <w:p w14:paraId="1B0C26CF" w14:textId="77777777" w:rsidR="002E0AB1" w:rsidRDefault="002E0AB1" w:rsidP="00650085">
            <w:pPr>
              <w:pStyle w:val="TAL"/>
              <w:rPr>
                <w:lang w:val="en-US"/>
              </w:rPr>
            </w:pPr>
            <w:r>
              <w:rPr>
                <w:lang w:val="en-US"/>
              </w:rPr>
              <w:t xml:space="preserve">Laurent </w:t>
            </w:r>
            <w:proofErr w:type="spellStart"/>
            <w:r>
              <w:rPr>
                <w:lang w:val="en-US"/>
              </w:rPr>
              <w:t>Zwahlen</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3C3986D3" w14:textId="77777777" w:rsidR="002E0AB1" w:rsidRDefault="001F4C0D" w:rsidP="00650085">
            <w:pPr>
              <w:pStyle w:val="TAL"/>
              <w:rPr>
                <w:lang w:val="en-US"/>
              </w:rPr>
            </w:pPr>
            <w:hyperlink r:id="rId68" w:tgtFrame="_blank" w:history="1">
              <w:r w:rsidR="002E0AB1">
                <w:rPr>
                  <w:rStyle w:val="Hyperlink"/>
                  <w:color w:val="545454"/>
                </w:rPr>
                <w:t>Download Presentation Slides</w:t>
              </w:r>
            </w:hyperlink>
          </w:p>
        </w:tc>
      </w:tr>
      <w:tr w:rsidR="002E0AB1" w14:paraId="14E83F7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500CD77D" w14:textId="77777777" w:rsidR="002E0AB1" w:rsidRDefault="002E0AB1" w:rsidP="00650085">
            <w:pPr>
              <w:pStyle w:val="TAL"/>
              <w:rPr>
                <w:lang w:val="en-US"/>
              </w:rPr>
            </w:pPr>
            <w:r>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17B3A563" w14:textId="77777777" w:rsidR="002E0AB1" w:rsidRDefault="002E0AB1" w:rsidP="00650085">
            <w:pPr>
              <w:pStyle w:val="TAL"/>
              <w:rPr>
                <w:lang w:val="en-US"/>
              </w:rPr>
            </w:pPr>
            <w:r>
              <w:rPr>
                <w:lang w:val="en-US"/>
              </w:rPr>
              <w:t>Qualcomm</w:t>
            </w:r>
          </w:p>
        </w:tc>
        <w:tc>
          <w:tcPr>
            <w:tcW w:w="2209" w:type="dxa"/>
            <w:tcBorders>
              <w:top w:val="single" w:sz="4" w:space="0" w:color="auto"/>
              <w:left w:val="single" w:sz="4" w:space="0" w:color="auto"/>
              <w:bottom w:val="single" w:sz="4" w:space="0" w:color="auto"/>
              <w:right w:val="single" w:sz="4" w:space="0" w:color="auto"/>
            </w:tcBorders>
            <w:hideMark/>
          </w:tcPr>
          <w:p w14:paraId="61DC8BAC" w14:textId="77777777" w:rsidR="002E0AB1" w:rsidRDefault="002E0AB1" w:rsidP="00650085">
            <w:pPr>
              <w:pStyle w:val="TAL"/>
              <w:rPr>
                <w:lang w:val="en-US"/>
              </w:rPr>
            </w:pPr>
            <w:proofErr w:type="spellStart"/>
            <w:r>
              <w:rPr>
                <w:lang w:val="en-US"/>
              </w:rPr>
              <w:t>Yiqing</w:t>
            </w:r>
            <w:proofErr w:type="spellEnd"/>
            <w:r>
              <w:rPr>
                <w:lang w:val="en-US"/>
              </w:rPr>
              <w:t xml:space="preserve"> Cao</w:t>
            </w:r>
          </w:p>
        </w:tc>
        <w:tc>
          <w:tcPr>
            <w:tcW w:w="2693" w:type="dxa"/>
            <w:tcBorders>
              <w:top w:val="single" w:sz="4" w:space="0" w:color="auto"/>
              <w:left w:val="single" w:sz="4" w:space="0" w:color="auto"/>
              <w:bottom w:val="single" w:sz="4" w:space="0" w:color="auto"/>
              <w:right w:val="single" w:sz="4" w:space="0" w:color="auto"/>
            </w:tcBorders>
            <w:hideMark/>
          </w:tcPr>
          <w:p w14:paraId="64E734FA" w14:textId="77777777" w:rsidR="002E0AB1" w:rsidRDefault="001F4C0D" w:rsidP="00650085">
            <w:pPr>
              <w:pStyle w:val="TAL"/>
              <w:rPr>
                <w:lang w:val="en-US"/>
              </w:rPr>
            </w:pPr>
            <w:hyperlink r:id="rId69" w:tgtFrame="_blank" w:history="1">
              <w:r w:rsidR="002E0AB1">
                <w:rPr>
                  <w:rStyle w:val="Hyperlink"/>
                  <w:color w:val="545454"/>
                </w:rPr>
                <w:t>Download Presentation Slides</w:t>
              </w:r>
            </w:hyperlink>
          </w:p>
        </w:tc>
      </w:tr>
      <w:tr w:rsidR="002E0AB1" w14:paraId="2C6473FE"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2CD6F672" w14:textId="77777777" w:rsidR="002E0AB1" w:rsidRDefault="002E0AB1" w:rsidP="00650085">
            <w:pPr>
              <w:pStyle w:val="TAL"/>
              <w:rPr>
                <w:lang w:val="en-US"/>
              </w:rPr>
            </w:pPr>
            <w:r>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DB93AD2" w14:textId="77777777" w:rsidR="002E0AB1" w:rsidRDefault="002E0AB1" w:rsidP="00650085">
            <w:pPr>
              <w:pStyle w:val="TAL"/>
              <w:rPr>
                <w:lang w:val="en-US"/>
              </w:rPr>
            </w:pPr>
            <w:r>
              <w:rPr>
                <w:lang w:val="en-US"/>
              </w:rPr>
              <w:t>NRK</w:t>
            </w:r>
          </w:p>
        </w:tc>
        <w:tc>
          <w:tcPr>
            <w:tcW w:w="2209" w:type="dxa"/>
            <w:tcBorders>
              <w:top w:val="single" w:sz="4" w:space="0" w:color="auto"/>
              <w:left w:val="single" w:sz="4" w:space="0" w:color="auto"/>
              <w:bottom w:val="single" w:sz="4" w:space="0" w:color="auto"/>
              <w:right w:val="single" w:sz="4" w:space="0" w:color="auto"/>
            </w:tcBorders>
            <w:hideMark/>
          </w:tcPr>
          <w:p w14:paraId="56126819" w14:textId="77777777" w:rsidR="002E0AB1" w:rsidRDefault="002E0AB1" w:rsidP="00650085">
            <w:pPr>
              <w:pStyle w:val="TAL"/>
              <w:rPr>
                <w:lang w:val="en-US"/>
              </w:rPr>
            </w:pPr>
            <w:r>
              <w:rPr>
                <w:lang w:val="en-US"/>
              </w:rPr>
              <w:t xml:space="preserve">Erik </w:t>
            </w:r>
            <w:proofErr w:type="spellStart"/>
            <w:r>
              <w:rPr>
                <w:lang w:val="en-US"/>
              </w:rPr>
              <w:t>Vold</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1B3070CF" w14:textId="77777777" w:rsidR="002E0AB1" w:rsidRDefault="001F4C0D" w:rsidP="00650085">
            <w:pPr>
              <w:pStyle w:val="TAL"/>
              <w:rPr>
                <w:lang w:val="en-US"/>
              </w:rPr>
            </w:pPr>
            <w:hyperlink r:id="rId70" w:tgtFrame="_blank" w:history="1">
              <w:r w:rsidR="002E0AB1">
                <w:rPr>
                  <w:rStyle w:val="Hyperlink"/>
                  <w:color w:val="545454"/>
                </w:rPr>
                <w:t>Download Presentation Slides</w:t>
              </w:r>
            </w:hyperlink>
          </w:p>
        </w:tc>
      </w:tr>
      <w:tr w:rsidR="002E0AB1" w14:paraId="7A17602F"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24C292FE" w14:textId="77777777" w:rsidR="002E0AB1" w:rsidRDefault="002E0AB1" w:rsidP="00650085">
            <w:pPr>
              <w:pStyle w:val="TAL"/>
              <w:rPr>
                <w:lang w:val="en-US"/>
              </w:rPr>
            </w:pPr>
            <w:r>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578DEB32" w14:textId="77777777" w:rsidR="002E0AB1" w:rsidRDefault="002E0AB1" w:rsidP="00650085">
            <w:pPr>
              <w:pStyle w:val="TAL"/>
              <w:rPr>
                <w:lang w:val="en-US"/>
              </w:rPr>
            </w:pPr>
            <w:r>
              <w:rPr>
                <w:lang w:val="en-US"/>
              </w:rPr>
              <w:t>France TV</w:t>
            </w:r>
          </w:p>
        </w:tc>
        <w:tc>
          <w:tcPr>
            <w:tcW w:w="2209" w:type="dxa"/>
            <w:tcBorders>
              <w:top w:val="single" w:sz="4" w:space="0" w:color="auto"/>
              <w:left w:val="single" w:sz="4" w:space="0" w:color="auto"/>
              <w:bottom w:val="single" w:sz="4" w:space="0" w:color="auto"/>
              <w:right w:val="single" w:sz="4" w:space="0" w:color="auto"/>
            </w:tcBorders>
            <w:hideMark/>
          </w:tcPr>
          <w:p w14:paraId="7A84BD98" w14:textId="77777777" w:rsidR="002E0AB1" w:rsidRDefault="002E0AB1" w:rsidP="00650085">
            <w:pPr>
              <w:pStyle w:val="TAL"/>
              <w:rPr>
                <w:lang w:val="en-US"/>
              </w:rPr>
            </w:pPr>
            <w:r>
              <w:rPr>
                <w:lang w:val="en-US"/>
              </w:rPr>
              <w:t xml:space="preserve">Jacques </w:t>
            </w:r>
            <w:proofErr w:type="spellStart"/>
            <w:r>
              <w:rPr>
                <w:lang w:val="en-US"/>
              </w:rPr>
              <w:t>Donat-Bouillud</w:t>
            </w:r>
            <w:proofErr w:type="spellEnd"/>
            <w:r>
              <w:rPr>
                <w:lang w:val="en-US"/>
              </w:rPr>
              <w:br/>
            </w:r>
            <w:proofErr w:type="spellStart"/>
            <w:r>
              <w:rPr>
                <w:lang w:val="en-US"/>
              </w:rPr>
              <w:t>Samy</w:t>
            </w:r>
            <w:proofErr w:type="spellEnd"/>
            <w:r>
              <w:rPr>
                <w:lang w:val="en-US"/>
              </w:rPr>
              <w:t xml:space="preserve"> Nicolas </w:t>
            </w:r>
            <w:proofErr w:type="spellStart"/>
            <w:r>
              <w:rPr>
                <w:lang w:val="en-US"/>
              </w:rPr>
              <w:t>Bouchalat</w:t>
            </w:r>
            <w:proofErr w:type="spellEnd"/>
          </w:p>
        </w:tc>
        <w:tc>
          <w:tcPr>
            <w:tcW w:w="2693" w:type="dxa"/>
            <w:tcBorders>
              <w:top w:val="single" w:sz="4" w:space="0" w:color="auto"/>
              <w:left w:val="single" w:sz="4" w:space="0" w:color="auto"/>
              <w:bottom w:val="single" w:sz="4" w:space="0" w:color="auto"/>
              <w:right w:val="single" w:sz="4" w:space="0" w:color="auto"/>
            </w:tcBorders>
          </w:tcPr>
          <w:p w14:paraId="516A67A7" w14:textId="77777777" w:rsidR="002E0AB1" w:rsidRDefault="001F4C0D" w:rsidP="00650085">
            <w:pPr>
              <w:pStyle w:val="TAL"/>
              <w:rPr>
                <w:lang w:val="en-US"/>
              </w:rPr>
            </w:pPr>
            <w:hyperlink r:id="rId71" w:tgtFrame="_blank" w:history="1">
              <w:r w:rsidR="002E0AB1">
                <w:rPr>
                  <w:rStyle w:val="Hyperlink"/>
                  <w:color w:val="545454"/>
                </w:rPr>
                <w:t>Download Presentation Slides</w:t>
              </w:r>
            </w:hyperlink>
          </w:p>
        </w:tc>
      </w:tr>
      <w:tr w:rsidR="002E0AB1" w14:paraId="57DB80D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6DD1E834" w14:textId="77777777" w:rsidR="002E0AB1" w:rsidRDefault="002E0AB1" w:rsidP="00650085">
            <w:pPr>
              <w:pStyle w:val="TAL"/>
              <w:rPr>
                <w:lang w:val="en-US"/>
              </w:rPr>
            </w:pPr>
            <w:r>
              <w:rPr>
                <w:lang w:val="en-US"/>
              </w:rPr>
              <w:t>6</w:t>
            </w:r>
          </w:p>
        </w:tc>
        <w:tc>
          <w:tcPr>
            <w:tcW w:w="0" w:type="auto"/>
            <w:tcBorders>
              <w:top w:val="single" w:sz="4" w:space="0" w:color="auto"/>
              <w:left w:val="single" w:sz="4" w:space="0" w:color="auto"/>
              <w:bottom w:val="single" w:sz="4" w:space="0" w:color="auto"/>
              <w:right w:val="single" w:sz="4" w:space="0" w:color="auto"/>
            </w:tcBorders>
            <w:hideMark/>
          </w:tcPr>
          <w:p w14:paraId="28C5F9EB" w14:textId="77777777" w:rsidR="002E0AB1" w:rsidRDefault="002E0AB1" w:rsidP="00650085">
            <w:pPr>
              <w:pStyle w:val="TAL"/>
              <w:rPr>
                <w:lang w:val="en-US"/>
              </w:rPr>
            </w:pPr>
            <w:r>
              <w:rPr>
                <w:lang w:val="en-US"/>
              </w:rPr>
              <w:t>Ross Video</w:t>
            </w:r>
          </w:p>
        </w:tc>
        <w:tc>
          <w:tcPr>
            <w:tcW w:w="2209" w:type="dxa"/>
            <w:tcBorders>
              <w:top w:val="single" w:sz="4" w:space="0" w:color="auto"/>
              <w:left w:val="single" w:sz="4" w:space="0" w:color="auto"/>
              <w:bottom w:val="single" w:sz="4" w:space="0" w:color="auto"/>
              <w:right w:val="single" w:sz="4" w:space="0" w:color="auto"/>
            </w:tcBorders>
            <w:hideMark/>
          </w:tcPr>
          <w:p w14:paraId="4E117CEB" w14:textId="77777777" w:rsidR="002E0AB1" w:rsidRDefault="002E0AB1" w:rsidP="00650085">
            <w:pPr>
              <w:pStyle w:val="TAL"/>
              <w:rPr>
                <w:lang w:val="en-US"/>
              </w:rPr>
            </w:pPr>
            <w:r>
              <w:rPr>
                <w:lang w:val="en-US"/>
              </w:rPr>
              <w:t>Tom Crocker</w:t>
            </w:r>
          </w:p>
        </w:tc>
        <w:tc>
          <w:tcPr>
            <w:tcW w:w="2693" w:type="dxa"/>
            <w:tcBorders>
              <w:top w:val="single" w:sz="4" w:space="0" w:color="auto"/>
              <w:left w:val="single" w:sz="4" w:space="0" w:color="auto"/>
              <w:bottom w:val="single" w:sz="4" w:space="0" w:color="auto"/>
              <w:right w:val="single" w:sz="4" w:space="0" w:color="auto"/>
            </w:tcBorders>
          </w:tcPr>
          <w:p w14:paraId="0FF22754" w14:textId="77777777" w:rsidR="002E0AB1" w:rsidRDefault="001F4C0D" w:rsidP="00650085">
            <w:pPr>
              <w:pStyle w:val="TAL"/>
              <w:rPr>
                <w:lang w:val="en-US"/>
              </w:rPr>
            </w:pPr>
            <w:hyperlink r:id="rId72" w:tgtFrame="_blank" w:history="1">
              <w:r w:rsidR="002E0AB1">
                <w:rPr>
                  <w:rStyle w:val="Hyperlink"/>
                  <w:color w:val="545454"/>
                </w:rPr>
                <w:t>Download Presentation Slides</w:t>
              </w:r>
            </w:hyperlink>
          </w:p>
        </w:tc>
      </w:tr>
      <w:tr w:rsidR="002E0AB1" w14:paraId="0F331760"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1AEA3184" w14:textId="77777777" w:rsidR="002E0AB1" w:rsidRDefault="002E0AB1" w:rsidP="00650085">
            <w:pPr>
              <w:pStyle w:val="TAL"/>
              <w:rPr>
                <w:lang w:val="en-US"/>
              </w:rPr>
            </w:pPr>
            <w:r>
              <w:rPr>
                <w:lang w:val="en-US"/>
              </w:rPr>
              <w:t>7</w:t>
            </w:r>
          </w:p>
        </w:tc>
        <w:tc>
          <w:tcPr>
            <w:tcW w:w="0" w:type="auto"/>
            <w:tcBorders>
              <w:top w:val="single" w:sz="4" w:space="0" w:color="auto"/>
              <w:left w:val="single" w:sz="4" w:space="0" w:color="auto"/>
              <w:bottom w:val="single" w:sz="4" w:space="0" w:color="auto"/>
              <w:right w:val="single" w:sz="4" w:space="0" w:color="auto"/>
            </w:tcBorders>
            <w:hideMark/>
          </w:tcPr>
          <w:p w14:paraId="257A4908" w14:textId="77777777" w:rsidR="002E0AB1" w:rsidRDefault="002E0AB1" w:rsidP="00650085">
            <w:pPr>
              <w:pStyle w:val="TAL"/>
              <w:rPr>
                <w:lang w:val="en-US"/>
              </w:rPr>
            </w:pPr>
            <w:r>
              <w:rPr>
                <w:lang w:val="en-US"/>
              </w:rPr>
              <w:t>Agile Content</w:t>
            </w:r>
          </w:p>
        </w:tc>
        <w:tc>
          <w:tcPr>
            <w:tcW w:w="2209" w:type="dxa"/>
            <w:tcBorders>
              <w:top w:val="single" w:sz="4" w:space="0" w:color="auto"/>
              <w:left w:val="single" w:sz="4" w:space="0" w:color="auto"/>
              <w:bottom w:val="single" w:sz="4" w:space="0" w:color="auto"/>
              <w:right w:val="single" w:sz="4" w:space="0" w:color="auto"/>
            </w:tcBorders>
            <w:hideMark/>
          </w:tcPr>
          <w:p w14:paraId="5F507499" w14:textId="77777777" w:rsidR="002E0AB1" w:rsidRDefault="002E0AB1" w:rsidP="00650085">
            <w:pPr>
              <w:pStyle w:val="TAL"/>
              <w:rPr>
                <w:lang w:val="en-US"/>
              </w:rPr>
            </w:pPr>
            <w:r>
              <w:rPr>
                <w:lang w:val="en-US"/>
              </w:rPr>
              <w:t xml:space="preserve">Johan </w:t>
            </w:r>
            <w:proofErr w:type="spellStart"/>
            <w:r>
              <w:rPr>
                <w:lang w:val="en-US"/>
              </w:rPr>
              <w:t>Bilon</w:t>
            </w:r>
            <w:proofErr w:type="spellEnd"/>
          </w:p>
        </w:tc>
        <w:tc>
          <w:tcPr>
            <w:tcW w:w="2693" w:type="dxa"/>
            <w:tcBorders>
              <w:top w:val="single" w:sz="4" w:space="0" w:color="auto"/>
              <w:left w:val="single" w:sz="4" w:space="0" w:color="auto"/>
              <w:bottom w:val="single" w:sz="4" w:space="0" w:color="auto"/>
              <w:right w:val="single" w:sz="4" w:space="0" w:color="auto"/>
            </w:tcBorders>
          </w:tcPr>
          <w:p w14:paraId="2C95F05E" w14:textId="77777777" w:rsidR="002E0AB1" w:rsidRDefault="001F4C0D" w:rsidP="00650085">
            <w:pPr>
              <w:pStyle w:val="TAL"/>
              <w:rPr>
                <w:lang w:val="en-US"/>
              </w:rPr>
            </w:pPr>
            <w:hyperlink r:id="rId73" w:tgtFrame="_blank" w:history="1">
              <w:r w:rsidR="002E0AB1">
                <w:rPr>
                  <w:rStyle w:val="Hyperlink"/>
                  <w:color w:val="545454"/>
                </w:rPr>
                <w:t>Download Presentation Slides</w:t>
              </w:r>
            </w:hyperlink>
          </w:p>
        </w:tc>
      </w:tr>
      <w:tr w:rsidR="002E0AB1" w14:paraId="70344FFC"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36146D75" w14:textId="77777777" w:rsidR="002E0AB1" w:rsidRDefault="002E0AB1" w:rsidP="00650085">
            <w:pPr>
              <w:pStyle w:val="TAL"/>
              <w:rPr>
                <w:lang w:val="en-US"/>
              </w:rPr>
            </w:pPr>
            <w:r>
              <w:rPr>
                <w:lang w:val="en-US"/>
              </w:rPr>
              <w:t>8</w:t>
            </w:r>
          </w:p>
        </w:tc>
        <w:tc>
          <w:tcPr>
            <w:tcW w:w="0" w:type="auto"/>
            <w:tcBorders>
              <w:top w:val="single" w:sz="4" w:space="0" w:color="auto"/>
              <w:left w:val="single" w:sz="4" w:space="0" w:color="auto"/>
              <w:bottom w:val="single" w:sz="4" w:space="0" w:color="auto"/>
              <w:right w:val="single" w:sz="4" w:space="0" w:color="auto"/>
            </w:tcBorders>
            <w:hideMark/>
          </w:tcPr>
          <w:p w14:paraId="48B7E218" w14:textId="77777777" w:rsidR="002E0AB1" w:rsidRDefault="002E0AB1" w:rsidP="00650085">
            <w:pPr>
              <w:pStyle w:val="TAL"/>
              <w:rPr>
                <w:lang w:val="en-US"/>
              </w:rPr>
            </w:pPr>
            <w:r>
              <w:rPr>
                <w:lang w:val="en-US"/>
              </w:rPr>
              <w:t>BBC R&amp;D</w:t>
            </w:r>
          </w:p>
        </w:tc>
        <w:tc>
          <w:tcPr>
            <w:tcW w:w="2209" w:type="dxa"/>
            <w:tcBorders>
              <w:top w:val="single" w:sz="4" w:space="0" w:color="auto"/>
              <w:left w:val="single" w:sz="4" w:space="0" w:color="auto"/>
              <w:bottom w:val="single" w:sz="4" w:space="0" w:color="auto"/>
              <w:right w:val="single" w:sz="4" w:space="0" w:color="auto"/>
            </w:tcBorders>
            <w:hideMark/>
          </w:tcPr>
          <w:p w14:paraId="51697C39" w14:textId="77777777" w:rsidR="002E0AB1" w:rsidRDefault="002E0AB1" w:rsidP="00650085">
            <w:pPr>
              <w:pStyle w:val="TAL"/>
              <w:rPr>
                <w:lang w:val="en-US"/>
              </w:rPr>
            </w:pPr>
            <w:r>
              <w:rPr>
                <w:lang w:val="en-US"/>
              </w:rPr>
              <w:t>Sam Hurst</w:t>
            </w:r>
          </w:p>
        </w:tc>
        <w:tc>
          <w:tcPr>
            <w:tcW w:w="2693" w:type="dxa"/>
            <w:tcBorders>
              <w:top w:val="single" w:sz="4" w:space="0" w:color="auto"/>
              <w:left w:val="single" w:sz="4" w:space="0" w:color="auto"/>
              <w:bottom w:val="single" w:sz="4" w:space="0" w:color="auto"/>
              <w:right w:val="single" w:sz="4" w:space="0" w:color="auto"/>
            </w:tcBorders>
          </w:tcPr>
          <w:p w14:paraId="56CF77D0" w14:textId="77777777" w:rsidR="002E0AB1" w:rsidRDefault="001F4C0D" w:rsidP="00650085">
            <w:pPr>
              <w:pStyle w:val="TAL"/>
              <w:rPr>
                <w:lang w:val="en-US"/>
              </w:rPr>
            </w:pPr>
            <w:hyperlink r:id="rId74" w:tgtFrame="_blank" w:history="1">
              <w:r w:rsidR="002E0AB1">
                <w:rPr>
                  <w:rStyle w:val="Hyperlink"/>
                  <w:color w:val="545454"/>
                </w:rPr>
                <w:t>Download Presentation Slides</w:t>
              </w:r>
            </w:hyperlink>
          </w:p>
        </w:tc>
      </w:tr>
    </w:tbl>
    <w:p w14:paraId="21ED6631" w14:textId="77777777" w:rsidR="002E0AB1" w:rsidRDefault="002E0AB1" w:rsidP="002E0AB1">
      <w:pPr>
        <w:pStyle w:val="TAN"/>
        <w:rPr>
          <w:lang w:val="en-US"/>
        </w:rPr>
      </w:pPr>
    </w:p>
    <w:p w14:paraId="2B763227" w14:textId="77777777" w:rsidR="002E0AB1" w:rsidRDefault="002E0AB1" w:rsidP="002E0AB1">
      <w:r>
        <w:rPr>
          <w:lang w:val="en-US"/>
        </w:rPr>
        <w:t>Recordings</w:t>
      </w:r>
      <w:r>
        <w:t xml:space="preserve"> and presentations are available at </w:t>
      </w:r>
      <w:hyperlink r:id="rId75" w:history="1">
        <w:r>
          <w:rPr>
            <w:rStyle w:val="Hyperlink"/>
          </w:rPr>
          <w:t>https://www.5g-mag.com/post/follow-up-workshop-media-production-over-5g-npn-deep-dive-into-protocols</w:t>
        </w:r>
      </w:hyperlink>
      <w:r>
        <w:t>.</w:t>
      </w:r>
    </w:p>
    <w:p w14:paraId="706EDF87" w14:textId="77777777" w:rsidR="002E0AB1" w:rsidRDefault="002E0AB1" w:rsidP="002E0AB1">
      <w:pPr>
        <w:keepNext/>
        <w:rPr>
          <w:lang w:val="en-US"/>
        </w:rPr>
      </w:pPr>
      <w:r>
        <w:rPr>
          <w:lang w:val="en-US"/>
        </w:rPr>
        <w:t>Summary of the presentations:</w:t>
      </w:r>
    </w:p>
    <w:p w14:paraId="68822451" w14:textId="77777777" w:rsidR="002E0AB1" w:rsidRDefault="002E0AB1" w:rsidP="002E0AB1">
      <w:pPr>
        <w:pStyle w:val="B1"/>
        <w:rPr>
          <w:lang w:val="en-US"/>
        </w:rPr>
      </w:pPr>
      <w:r>
        <w:rPr>
          <w:lang w:val="en-US"/>
        </w:rPr>
        <w:t>1.</w:t>
      </w:r>
      <w:r>
        <w:rPr>
          <w:lang w:val="en-US"/>
        </w:rPr>
        <w:tab/>
      </w:r>
      <w:r w:rsidRPr="00B01A0A">
        <w:rPr>
          <w:b/>
          <w:bCs/>
          <w:lang w:val="en-US"/>
        </w:rPr>
        <w:t>Vislink</w:t>
      </w:r>
      <w:r>
        <w:rPr>
          <w:lang w:val="en-US"/>
        </w:rPr>
        <w:t xml:space="preserve"> highlighted the main critical advantages of an SNPN deployment: security, constant bandwidth availability, predictable latency, in general non-contention with other users. In contrast, adaptive bitrate is currently used in cellular bonding scenarios to when non-contention cannot be guaranteed. Vislink provided a proof-of-concept to compare 5G and OFDM, finding similar latencies with a small (but acceptable) difference between the two. The latency of a cellular bonding system may be of several seconds.</w:t>
      </w:r>
    </w:p>
    <w:p w14:paraId="63B83561" w14:textId="77777777" w:rsidR="002E0AB1" w:rsidRDefault="002E0AB1" w:rsidP="002E0AB1">
      <w:pPr>
        <w:pStyle w:val="B1"/>
        <w:rPr>
          <w:lang w:val="en-US"/>
        </w:rPr>
      </w:pPr>
      <w:r>
        <w:rPr>
          <w:lang w:val="en-US"/>
        </w:rPr>
        <w:t>2.</w:t>
      </w:r>
      <w:r>
        <w:rPr>
          <w:lang w:val="en-US"/>
        </w:rPr>
        <w:tab/>
      </w:r>
      <w:proofErr w:type="spellStart"/>
      <w:r w:rsidRPr="00B01A0A">
        <w:rPr>
          <w:b/>
          <w:bCs/>
          <w:lang w:val="en-US"/>
        </w:rPr>
        <w:t>NuLink</w:t>
      </w:r>
      <w:proofErr w:type="spellEnd"/>
      <w:r>
        <w:rPr>
          <w:lang w:val="en-US"/>
        </w:rPr>
        <w:t xml:space="preserve"> presented several solutions in which media production devices have been integrated with 5G user equipment to be deployed in private networks. The solutions are integrated with NDI providing different functionalities such as camera/return, teleprompter, return video monitor, intercom, integration of PTZ cameras with joystick control… Solutions for audio are also available enabling microphone input and headphone output or the integration with loudspeakers.</w:t>
      </w:r>
    </w:p>
    <w:p w14:paraId="2CE4B10B" w14:textId="77777777" w:rsidR="002E0AB1" w:rsidRDefault="002E0AB1" w:rsidP="002E0AB1">
      <w:pPr>
        <w:pStyle w:val="B1"/>
        <w:rPr>
          <w:lang w:val="en-US"/>
        </w:rPr>
      </w:pPr>
      <w:r>
        <w:rPr>
          <w:lang w:val="en-US"/>
        </w:rPr>
        <w:t>3.</w:t>
      </w:r>
      <w:r>
        <w:rPr>
          <w:lang w:val="en-US"/>
        </w:rPr>
        <w:tab/>
      </w:r>
      <w:r w:rsidRPr="00B01A0A">
        <w:rPr>
          <w:b/>
          <w:bCs/>
          <w:lang w:val="en-US"/>
        </w:rPr>
        <w:t>Qualcomm</w:t>
      </w:r>
      <w:r>
        <w:rPr>
          <w:lang w:val="en-US"/>
        </w:rPr>
        <w:t xml:space="preserve"> presented a live 8K production using </w:t>
      </w:r>
      <w:proofErr w:type="spellStart"/>
      <w:r>
        <w:rPr>
          <w:lang w:val="en-US"/>
        </w:rPr>
        <w:t>mmWave</w:t>
      </w:r>
      <w:proofErr w:type="spellEnd"/>
      <w:r>
        <w:rPr>
          <w:lang w:val="en-US"/>
        </w:rPr>
        <w:t xml:space="preserve">. The focus was on the capabilities of </w:t>
      </w:r>
      <w:proofErr w:type="spellStart"/>
      <w:r>
        <w:rPr>
          <w:lang w:val="en-US"/>
        </w:rPr>
        <w:t>mmWave</w:t>
      </w:r>
      <w:proofErr w:type="spellEnd"/>
      <w:r>
        <w:rPr>
          <w:lang w:val="en-US"/>
        </w:rPr>
        <w:t xml:space="preserve"> uplink carrier and dual connectivity to achieve peak data rates in the range of Gbps. Qualcomm has been testing different codec configuration options including HEVC/AVC (in the sub-6 commercial bands) and JPEG XS (in </w:t>
      </w:r>
      <w:proofErr w:type="spellStart"/>
      <w:r>
        <w:rPr>
          <w:lang w:val="en-US"/>
        </w:rPr>
        <w:t>mmWave</w:t>
      </w:r>
      <w:proofErr w:type="spellEnd"/>
      <w:r>
        <w:rPr>
          <w:lang w:val="en-US"/>
        </w:rPr>
        <w:t xml:space="preserve"> ranges).</w:t>
      </w:r>
    </w:p>
    <w:p w14:paraId="5C68AE90" w14:textId="77777777" w:rsidR="002E0AB1" w:rsidRDefault="002E0AB1" w:rsidP="002E0AB1">
      <w:pPr>
        <w:pStyle w:val="B1"/>
        <w:rPr>
          <w:lang w:val="en-US"/>
        </w:rPr>
      </w:pPr>
      <w:r>
        <w:rPr>
          <w:lang w:val="en-US"/>
        </w:rPr>
        <w:t>4.</w:t>
      </w:r>
      <w:r>
        <w:rPr>
          <w:lang w:val="en-US"/>
        </w:rPr>
        <w:tab/>
      </w:r>
      <w:r w:rsidRPr="00B01A0A">
        <w:rPr>
          <w:b/>
          <w:bCs/>
          <w:lang w:val="en-US"/>
        </w:rPr>
        <w:t>NRK</w:t>
      </w:r>
      <w:r>
        <w:rPr>
          <w:lang w:val="en-US"/>
        </w:rPr>
        <w:t xml:space="preserve"> did trials with a proprietary solution (</w:t>
      </w:r>
      <w:proofErr w:type="spellStart"/>
      <w:r>
        <w:rPr>
          <w:lang w:val="en-US"/>
        </w:rPr>
        <w:t>VideoXLink</w:t>
      </w:r>
      <w:proofErr w:type="spellEnd"/>
      <w:r>
        <w:rPr>
          <w:lang w:val="en-US"/>
        </w:rPr>
        <w:t>) which allows using SRT. NDI 5, which introduces reliable UDP, will be tested in the future alongside the use of prosumer equipment (e.g. smartphones for video mixing).</w:t>
      </w:r>
    </w:p>
    <w:p w14:paraId="36FDB3AA" w14:textId="77777777" w:rsidR="002E0AB1" w:rsidRDefault="002E0AB1" w:rsidP="002E0AB1">
      <w:pPr>
        <w:pStyle w:val="B1"/>
        <w:rPr>
          <w:lang w:val="en-US"/>
        </w:rPr>
      </w:pPr>
      <w:r>
        <w:rPr>
          <w:lang w:val="en-US"/>
        </w:rPr>
        <w:t>5.</w:t>
      </w:r>
      <w:r>
        <w:rPr>
          <w:lang w:val="en-US"/>
        </w:rPr>
        <w:tab/>
      </w:r>
      <w:r w:rsidRPr="00B01A0A">
        <w:rPr>
          <w:b/>
          <w:bCs/>
          <w:lang w:val="en-US"/>
        </w:rPr>
        <w:t>France TV</w:t>
      </w:r>
      <w:r>
        <w:rPr>
          <w:lang w:val="en-US"/>
        </w:rPr>
        <w:t xml:space="preserve"> presented a proof-of-concept trial using 5G for uplink contribution with two 4K streams at around 35 Mbit/s. Different tests were performed, including a single SIM card experiment with HD at 10 Mbit/s, 4K with six SIM cards to obtain 90 Mbit/s and 4K with two SIM cards at 35 Mbit/s. Very few details on system internals were presented.</w:t>
      </w:r>
    </w:p>
    <w:p w14:paraId="3DE24312" w14:textId="77777777" w:rsidR="002E0AB1" w:rsidRDefault="002E0AB1" w:rsidP="002E0AB1">
      <w:pPr>
        <w:pStyle w:val="B1"/>
        <w:rPr>
          <w:lang w:val="en-US"/>
        </w:rPr>
      </w:pPr>
      <w:r>
        <w:rPr>
          <w:lang w:val="en-US"/>
        </w:rPr>
        <w:t>6.</w:t>
      </w:r>
      <w:r>
        <w:rPr>
          <w:lang w:val="en-US"/>
        </w:rPr>
        <w:tab/>
      </w:r>
      <w:r w:rsidRPr="00B01A0A">
        <w:rPr>
          <w:b/>
          <w:bCs/>
          <w:lang w:val="en-US"/>
        </w:rPr>
        <w:t>Ross Video</w:t>
      </w:r>
      <w:r>
        <w:rPr>
          <w:lang w:val="en-US"/>
        </w:rPr>
        <w:t xml:space="preserve"> focused on media contribution, streaming and file-based workflows. For remote connected workflows, the presentation highlighted the opportunities around automation of workflows and gathering information and metadata on the actual usage of the equipment, location, configuration… that could be used to optimize such workflows.</w:t>
      </w:r>
    </w:p>
    <w:p w14:paraId="2C33D9DD" w14:textId="77777777" w:rsidR="002E0AB1" w:rsidRDefault="002E0AB1" w:rsidP="002E0AB1">
      <w:pPr>
        <w:pStyle w:val="B1"/>
        <w:rPr>
          <w:lang w:val="en-US"/>
        </w:rPr>
      </w:pPr>
      <w:r>
        <w:rPr>
          <w:lang w:val="en-US"/>
        </w:rPr>
        <w:t>7.</w:t>
      </w:r>
      <w:r>
        <w:rPr>
          <w:lang w:val="en-US"/>
        </w:rPr>
        <w:tab/>
      </w:r>
      <w:r w:rsidRPr="00B01A0A">
        <w:rPr>
          <w:b/>
          <w:bCs/>
          <w:lang w:val="en-US"/>
        </w:rPr>
        <w:t>Agile Content</w:t>
      </w:r>
      <w:r>
        <w:rPr>
          <w:lang w:val="en-US"/>
        </w:rPr>
        <w:t xml:space="preserve"> presented the two different approaches between “primary production”, involving the production of feeds, with accurate mixing sync and with related processing, bandwidth and storage capacity, and “secondary production” on the field of streaming, personalization, feeds from social networks, segmentation, etc. On “primary production” Agile Content was concentrated on enabling different versions (low-quality-low-latency vs high-quality-higher-latency) that allows new ways of performing mixing from remote locations. For this an open-source protocol, called </w:t>
      </w:r>
      <w:proofErr w:type="spellStart"/>
      <w:r>
        <w:rPr>
          <w:lang w:val="en-US"/>
        </w:rPr>
        <w:t>ElasticFrame</w:t>
      </w:r>
      <w:proofErr w:type="spellEnd"/>
      <w:r>
        <w:rPr>
          <w:lang w:val="en-US"/>
        </w:rPr>
        <w:t>, is proposed.</w:t>
      </w:r>
    </w:p>
    <w:p w14:paraId="5C39C255" w14:textId="77777777" w:rsidR="002E0AB1" w:rsidRDefault="002E0AB1" w:rsidP="002E0AB1">
      <w:pPr>
        <w:pStyle w:val="B1"/>
        <w:rPr>
          <w:lang w:val="en-US"/>
        </w:rPr>
      </w:pPr>
      <w:r>
        <w:rPr>
          <w:lang w:val="en-US"/>
        </w:rPr>
        <w:t>8.</w:t>
      </w:r>
      <w:r>
        <w:rPr>
          <w:lang w:val="en-US"/>
        </w:rPr>
        <w:tab/>
      </w:r>
      <w:r w:rsidRPr="00B01A0A">
        <w:rPr>
          <w:b/>
          <w:bCs/>
          <w:lang w:val="en-US"/>
        </w:rPr>
        <w:t>BBC R&amp;D</w:t>
      </w:r>
      <w:r>
        <w:rPr>
          <w:lang w:val="en-US"/>
        </w:rPr>
        <w:t xml:space="preserve"> presented research work on contribution transport protocols and the proposal to introduce QUIC-based RTP tunneling for high-quality and low-latency ingest of media over public networks.</w:t>
      </w:r>
    </w:p>
    <w:p w14:paraId="2EE128EC" w14:textId="694D7BD2" w:rsidR="002E0AB1" w:rsidRDefault="002E0AB1" w:rsidP="002E0AB1">
      <w:pPr>
        <w:pStyle w:val="Heading1"/>
      </w:pPr>
      <w:bookmarkStart w:id="149" w:name="_Toc103927532"/>
      <w:r>
        <w:rPr>
          <w:noProof/>
        </w:rPr>
        <w:lastRenderedPageBreak/>
        <w:t>A.4</w:t>
      </w:r>
      <w:r>
        <w:rPr>
          <w:noProof/>
        </w:rPr>
        <w:tab/>
        <w:t>Press</w:t>
      </w:r>
      <w:r>
        <w:t xml:space="preserve"> releases and announcements of various trials</w:t>
      </w:r>
      <w:bookmarkEnd w:id="149"/>
    </w:p>
    <w:p w14:paraId="0EEBAABF" w14:textId="77777777" w:rsidR="002E0AB1" w:rsidRDefault="002E0AB1" w:rsidP="002E0AB1">
      <w:r>
        <w:t>5G</w:t>
      </w:r>
      <w:r>
        <w:noBreakHyphen/>
        <w:t>MAG is maintaining a list of trials, which are announced through different press releases. The list is continuously updated with new trials and press-releases.</w:t>
      </w:r>
    </w:p>
    <w:p w14:paraId="02022008" w14:textId="77777777" w:rsidR="002E0AB1" w:rsidRDefault="002E0AB1" w:rsidP="002E0AB1">
      <w:r>
        <w:t xml:space="preserve">The list of trials can be found here: </w:t>
      </w:r>
      <w:hyperlink r:id="rId76" w:history="1">
        <w:r w:rsidRPr="00FD673A">
          <w:rPr>
            <w:rStyle w:val="Hyperlink"/>
          </w:rPr>
          <w:t>https://www.5g-mag.com/trials</w:t>
        </w:r>
      </w:hyperlink>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150" w:name="_Toc103927533"/>
      <w:r w:rsidRPr="004D3578">
        <w:lastRenderedPageBreak/>
        <w:t>Annex &lt;X&gt; (informative):</w:t>
      </w:r>
      <w:r w:rsidRPr="004D3578">
        <w:br/>
        <w:t>Change history</w:t>
      </w:r>
      <w:bookmarkEnd w:id="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0204DD43" w14:textId="77777777" w:rsidTr="00435D2D">
        <w:trPr>
          <w:cantSplit/>
        </w:trPr>
        <w:tc>
          <w:tcPr>
            <w:tcW w:w="9639" w:type="dxa"/>
            <w:gridSpan w:val="8"/>
            <w:tcBorders>
              <w:bottom w:val="nil"/>
            </w:tcBorders>
            <w:shd w:val="solid" w:color="FFFFFF" w:fill="auto"/>
          </w:tcPr>
          <w:p w14:paraId="2B2693E7" w14:textId="77777777" w:rsidR="003C3971" w:rsidRPr="00235394" w:rsidRDefault="003C3971" w:rsidP="00C72833">
            <w:pPr>
              <w:pStyle w:val="TAL"/>
              <w:jc w:val="center"/>
              <w:rPr>
                <w:b/>
                <w:sz w:val="16"/>
              </w:rPr>
            </w:pPr>
            <w:bookmarkStart w:id="151" w:name="historyclause"/>
            <w:bookmarkEnd w:id="151"/>
            <w:r w:rsidRPr="00235394">
              <w:rPr>
                <w:b/>
              </w:rPr>
              <w:t>Change history</w:t>
            </w:r>
          </w:p>
        </w:tc>
      </w:tr>
      <w:tr w:rsidR="003C3971"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r w:rsidRPr="00235394">
              <w:rPr>
                <w:b/>
                <w:sz w:val="16"/>
              </w:rPr>
              <w:t>T</w:t>
            </w:r>
            <w:r w:rsidR="007D385A" w:rsidRPr="00235394">
              <w:rPr>
                <w:b/>
                <w:sz w:val="16"/>
              </w:rPr>
              <w:t>d</w:t>
            </w:r>
            <w:r w:rsidRPr="00235394">
              <w:rPr>
                <w:b/>
                <w:sz w:val="16"/>
              </w:rPr>
              <w:t>oc</w:t>
            </w:r>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0B633D"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A3693D"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F70442"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7D385A"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292C4B74"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[FS_NPN5AVProd] Proposal of two bit</w:t>
            </w:r>
            <w:r w:rsidR="00435D2D">
              <w:rPr>
                <w:sz w:val="16"/>
                <w:szCs w:val="16"/>
              </w:rPr>
              <w:t xml:space="preserve"> </w:t>
            </w:r>
            <w:r w:rsidRPr="003B1DBE">
              <w:rPr>
                <w:sz w:val="16"/>
                <w:szCs w:val="16"/>
              </w:rPr>
              <w:t>rate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640C98"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0B4442"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c>
          <w:tcPr>
            <w:tcW w:w="800" w:type="dxa"/>
            <w:shd w:val="solid" w:color="FFFFFF" w:fill="auto"/>
          </w:tcPr>
          <w:p w14:paraId="00E78896" w14:textId="6B551FBF" w:rsidR="00810EAB" w:rsidRDefault="00810EAB" w:rsidP="00C72833">
            <w:pPr>
              <w:pStyle w:val="TAC"/>
              <w:rPr>
                <w:sz w:val="16"/>
                <w:szCs w:val="16"/>
              </w:rPr>
            </w:pPr>
            <w:r>
              <w:rPr>
                <w:sz w:val="16"/>
                <w:szCs w:val="16"/>
              </w:rPr>
              <w:t>2021-12</w:t>
            </w:r>
          </w:p>
        </w:tc>
        <w:tc>
          <w:tcPr>
            <w:tcW w:w="853" w:type="dxa"/>
            <w:shd w:val="solid" w:color="FFFFFF" w:fill="auto"/>
          </w:tcPr>
          <w:p w14:paraId="4D6FA195" w14:textId="58003380" w:rsidR="00810EAB" w:rsidRDefault="00810EAB" w:rsidP="00C72833">
            <w:pPr>
              <w:pStyle w:val="TAC"/>
              <w:rPr>
                <w:sz w:val="16"/>
                <w:szCs w:val="16"/>
              </w:rPr>
            </w:pPr>
            <w:r>
              <w:rPr>
                <w:sz w:val="16"/>
                <w:szCs w:val="16"/>
              </w:rPr>
              <w:t>Post SA4#116</w:t>
            </w:r>
          </w:p>
        </w:tc>
        <w:tc>
          <w:tcPr>
            <w:tcW w:w="1041" w:type="dxa"/>
            <w:shd w:val="solid" w:color="FFFFFF" w:fill="auto"/>
          </w:tcPr>
          <w:p w14:paraId="4E96A8B8" w14:textId="1F29017F" w:rsidR="00810EAB" w:rsidRDefault="00810EAB" w:rsidP="00C72833">
            <w:pPr>
              <w:pStyle w:val="TAC"/>
              <w:rPr>
                <w:sz w:val="16"/>
                <w:szCs w:val="16"/>
              </w:rPr>
            </w:pPr>
            <w:r w:rsidRPr="00810EAB">
              <w:rPr>
                <w:sz w:val="16"/>
                <w:szCs w:val="16"/>
              </w:rPr>
              <w:t>S4aI211275</w:t>
            </w:r>
          </w:p>
        </w:tc>
        <w:tc>
          <w:tcPr>
            <w:tcW w:w="425" w:type="dxa"/>
            <w:shd w:val="solid" w:color="FFFFFF" w:fill="auto"/>
          </w:tcPr>
          <w:p w14:paraId="04D38D1D" w14:textId="77777777" w:rsidR="00810EAB" w:rsidRPr="006B0D02" w:rsidRDefault="00810EAB" w:rsidP="00C72833">
            <w:pPr>
              <w:pStyle w:val="TAL"/>
              <w:rPr>
                <w:sz w:val="16"/>
                <w:szCs w:val="16"/>
              </w:rPr>
            </w:pPr>
          </w:p>
        </w:tc>
        <w:tc>
          <w:tcPr>
            <w:tcW w:w="425" w:type="dxa"/>
            <w:shd w:val="solid" w:color="FFFFFF" w:fill="auto"/>
          </w:tcPr>
          <w:p w14:paraId="42D94516" w14:textId="77777777" w:rsidR="00810EAB" w:rsidRPr="006B0D02" w:rsidRDefault="00810EAB" w:rsidP="00C72833">
            <w:pPr>
              <w:pStyle w:val="TAR"/>
              <w:rPr>
                <w:sz w:val="16"/>
                <w:szCs w:val="16"/>
              </w:rPr>
            </w:pPr>
          </w:p>
        </w:tc>
        <w:tc>
          <w:tcPr>
            <w:tcW w:w="425" w:type="dxa"/>
            <w:shd w:val="solid" w:color="FFFFFF" w:fill="auto"/>
          </w:tcPr>
          <w:p w14:paraId="243C35A2" w14:textId="77777777" w:rsidR="00810EAB" w:rsidRPr="006B0D02" w:rsidRDefault="00810EAB" w:rsidP="00C72833">
            <w:pPr>
              <w:pStyle w:val="TAC"/>
              <w:rPr>
                <w:sz w:val="16"/>
                <w:szCs w:val="16"/>
              </w:rPr>
            </w:pPr>
          </w:p>
        </w:tc>
        <w:tc>
          <w:tcPr>
            <w:tcW w:w="4962" w:type="dxa"/>
            <w:shd w:val="solid" w:color="FFFFFF" w:fill="auto"/>
          </w:tcPr>
          <w:p w14:paraId="34E25D1F" w14:textId="54BAD088" w:rsidR="00810EAB" w:rsidRDefault="00810EAB" w:rsidP="00144590">
            <w:pPr>
              <w:pStyle w:val="TAL"/>
              <w:rPr>
                <w:sz w:val="16"/>
                <w:szCs w:val="16"/>
              </w:rPr>
            </w:pPr>
            <w:r w:rsidRPr="00810EAB">
              <w:rPr>
                <w:sz w:val="16"/>
                <w:szCs w:val="16"/>
              </w:rPr>
              <w:t>S4aI211265</w:t>
            </w:r>
            <w:r>
              <w:rPr>
                <w:sz w:val="16"/>
                <w:szCs w:val="16"/>
              </w:rPr>
              <w:t xml:space="preserve">: </w:t>
            </w:r>
            <w:r w:rsidRPr="00810EAB">
              <w:rPr>
                <w:sz w:val="16"/>
                <w:szCs w:val="16"/>
              </w:rPr>
              <w:t>Structure update for TR 26.805</w:t>
            </w:r>
          </w:p>
        </w:tc>
        <w:tc>
          <w:tcPr>
            <w:tcW w:w="708" w:type="dxa"/>
            <w:shd w:val="solid" w:color="FFFFFF" w:fill="auto"/>
          </w:tcPr>
          <w:p w14:paraId="6B1B3CDC" w14:textId="203C5777" w:rsidR="00810EAB" w:rsidRDefault="00810EAB" w:rsidP="00C72833">
            <w:pPr>
              <w:pStyle w:val="TAC"/>
              <w:rPr>
                <w:sz w:val="16"/>
                <w:szCs w:val="16"/>
              </w:rPr>
            </w:pPr>
            <w:r>
              <w:rPr>
                <w:sz w:val="16"/>
                <w:szCs w:val="16"/>
              </w:rPr>
              <w:t>1.0.1</w:t>
            </w:r>
          </w:p>
        </w:tc>
      </w:tr>
      <w:tr w:rsidR="009D07A9" w:rsidRPr="006B0D02" w14:paraId="428491BE" w14:textId="77777777" w:rsidTr="00435D2D">
        <w:tc>
          <w:tcPr>
            <w:tcW w:w="800" w:type="dxa"/>
            <w:shd w:val="solid" w:color="FFFFFF" w:fill="auto"/>
          </w:tcPr>
          <w:p w14:paraId="1792CFD6" w14:textId="04270BC5" w:rsidR="009D07A9" w:rsidRDefault="009D07A9" w:rsidP="00C72833">
            <w:pPr>
              <w:pStyle w:val="TAC"/>
              <w:rPr>
                <w:sz w:val="16"/>
                <w:szCs w:val="16"/>
              </w:rPr>
            </w:pPr>
            <w:r>
              <w:rPr>
                <w:sz w:val="16"/>
                <w:szCs w:val="16"/>
              </w:rPr>
              <w:t>2022-02</w:t>
            </w:r>
          </w:p>
        </w:tc>
        <w:tc>
          <w:tcPr>
            <w:tcW w:w="853" w:type="dxa"/>
            <w:shd w:val="solid" w:color="FFFFFF" w:fill="auto"/>
          </w:tcPr>
          <w:p w14:paraId="763C10CB" w14:textId="09F733B4" w:rsidR="009D07A9" w:rsidRDefault="009D07A9" w:rsidP="00C72833">
            <w:pPr>
              <w:pStyle w:val="TAC"/>
              <w:rPr>
                <w:sz w:val="16"/>
                <w:szCs w:val="16"/>
              </w:rPr>
            </w:pPr>
            <w:r>
              <w:rPr>
                <w:sz w:val="16"/>
                <w:szCs w:val="16"/>
              </w:rPr>
              <w:t>Post SA4#116</w:t>
            </w:r>
          </w:p>
        </w:tc>
        <w:tc>
          <w:tcPr>
            <w:tcW w:w="1041" w:type="dxa"/>
            <w:shd w:val="solid" w:color="FFFFFF" w:fill="auto"/>
          </w:tcPr>
          <w:p w14:paraId="795D2398" w14:textId="3493A87A" w:rsidR="009D07A9" w:rsidRPr="00810EAB" w:rsidRDefault="004C2430" w:rsidP="00C72833">
            <w:pPr>
              <w:pStyle w:val="TAC"/>
              <w:rPr>
                <w:sz w:val="16"/>
                <w:szCs w:val="16"/>
              </w:rPr>
            </w:pPr>
            <w:r w:rsidRPr="004C2430">
              <w:rPr>
                <w:sz w:val="16"/>
                <w:szCs w:val="16"/>
              </w:rPr>
              <w:t>S4-220136</w:t>
            </w:r>
          </w:p>
        </w:tc>
        <w:tc>
          <w:tcPr>
            <w:tcW w:w="425" w:type="dxa"/>
            <w:shd w:val="solid" w:color="FFFFFF" w:fill="auto"/>
          </w:tcPr>
          <w:p w14:paraId="052B7522" w14:textId="77777777" w:rsidR="009D07A9" w:rsidRPr="006B0D02" w:rsidRDefault="009D07A9" w:rsidP="00C72833">
            <w:pPr>
              <w:pStyle w:val="TAL"/>
              <w:rPr>
                <w:sz w:val="16"/>
                <w:szCs w:val="16"/>
              </w:rPr>
            </w:pPr>
          </w:p>
        </w:tc>
        <w:tc>
          <w:tcPr>
            <w:tcW w:w="425" w:type="dxa"/>
            <w:shd w:val="solid" w:color="FFFFFF" w:fill="auto"/>
          </w:tcPr>
          <w:p w14:paraId="6F395704" w14:textId="77777777" w:rsidR="009D07A9" w:rsidRPr="006B0D02" w:rsidRDefault="009D07A9" w:rsidP="00C72833">
            <w:pPr>
              <w:pStyle w:val="TAR"/>
              <w:rPr>
                <w:sz w:val="16"/>
                <w:szCs w:val="16"/>
              </w:rPr>
            </w:pPr>
          </w:p>
        </w:tc>
        <w:tc>
          <w:tcPr>
            <w:tcW w:w="425" w:type="dxa"/>
            <w:shd w:val="solid" w:color="FFFFFF" w:fill="auto"/>
          </w:tcPr>
          <w:p w14:paraId="05CC211A" w14:textId="77777777" w:rsidR="009D07A9" w:rsidRPr="006B0D02" w:rsidRDefault="009D07A9" w:rsidP="00C72833">
            <w:pPr>
              <w:pStyle w:val="TAC"/>
              <w:rPr>
                <w:sz w:val="16"/>
                <w:szCs w:val="16"/>
              </w:rPr>
            </w:pPr>
          </w:p>
        </w:tc>
        <w:tc>
          <w:tcPr>
            <w:tcW w:w="4962" w:type="dxa"/>
            <w:shd w:val="solid" w:color="FFFFFF" w:fill="auto"/>
          </w:tcPr>
          <w:p w14:paraId="163972C9" w14:textId="77777777" w:rsidR="009D07A9" w:rsidRDefault="009D07A9" w:rsidP="00144590">
            <w:pPr>
              <w:pStyle w:val="TAL"/>
              <w:rPr>
                <w:sz w:val="16"/>
                <w:szCs w:val="16"/>
              </w:rPr>
            </w:pPr>
            <w:r>
              <w:rPr>
                <w:sz w:val="16"/>
                <w:szCs w:val="16"/>
              </w:rPr>
              <w:t>Editorial Corrections</w:t>
            </w:r>
          </w:p>
          <w:p w14:paraId="031EA49C" w14:textId="29EFB1B1" w:rsidR="009D07A9" w:rsidRPr="00810EAB" w:rsidRDefault="009D07A9" w:rsidP="00144590">
            <w:pPr>
              <w:pStyle w:val="TAL"/>
              <w:rPr>
                <w:sz w:val="16"/>
                <w:szCs w:val="16"/>
              </w:rPr>
            </w:pPr>
            <w:r w:rsidRPr="009D07A9">
              <w:rPr>
                <w:sz w:val="16"/>
                <w:szCs w:val="16"/>
              </w:rPr>
              <w:t>S4aI221294</w:t>
            </w:r>
            <w:r>
              <w:rPr>
                <w:sz w:val="16"/>
                <w:szCs w:val="16"/>
              </w:rPr>
              <w:t xml:space="preserve">: </w:t>
            </w:r>
            <w:r w:rsidRPr="009D07A9">
              <w:rPr>
                <w:sz w:val="16"/>
                <w:szCs w:val="16"/>
              </w:rPr>
              <w:t>[FS_NPN4AVProd] SMPTE audio metadata</w:t>
            </w:r>
          </w:p>
        </w:tc>
        <w:tc>
          <w:tcPr>
            <w:tcW w:w="708" w:type="dxa"/>
            <w:shd w:val="solid" w:color="FFFFFF" w:fill="auto"/>
          </w:tcPr>
          <w:p w14:paraId="499DB70F" w14:textId="14FA6E7C" w:rsidR="009D07A9" w:rsidRDefault="009D07A9" w:rsidP="00C72833">
            <w:pPr>
              <w:pStyle w:val="TAC"/>
              <w:rPr>
                <w:sz w:val="16"/>
                <w:szCs w:val="16"/>
              </w:rPr>
            </w:pPr>
            <w:r>
              <w:rPr>
                <w:sz w:val="16"/>
                <w:szCs w:val="16"/>
              </w:rPr>
              <w:t>1.0.2</w:t>
            </w:r>
          </w:p>
        </w:tc>
      </w:tr>
      <w:tr w:rsidR="00666B30" w:rsidRPr="006B0D02" w14:paraId="20985634" w14:textId="77777777" w:rsidTr="00435D2D">
        <w:tc>
          <w:tcPr>
            <w:tcW w:w="800" w:type="dxa"/>
            <w:shd w:val="solid" w:color="FFFFFF" w:fill="auto"/>
          </w:tcPr>
          <w:p w14:paraId="5501B883" w14:textId="34D89D78" w:rsidR="00666B30" w:rsidRDefault="00666B30" w:rsidP="00C72833">
            <w:pPr>
              <w:pStyle w:val="TAC"/>
              <w:rPr>
                <w:sz w:val="16"/>
                <w:szCs w:val="16"/>
              </w:rPr>
            </w:pPr>
            <w:r>
              <w:rPr>
                <w:sz w:val="16"/>
                <w:szCs w:val="16"/>
              </w:rPr>
              <w:t>2022</w:t>
            </w:r>
            <w:r w:rsidR="00435D2D">
              <w:rPr>
                <w:sz w:val="16"/>
                <w:szCs w:val="16"/>
              </w:rPr>
              <w:t>-02</w:t>
            </w:r>
          </w:p>
        </w:tc>
        <w:tc>
          <w:tcPr>
            <w:tcW w:w="853" w:type="dxa"/>
            <w:shd w:val="solid" w:color="FFFFFF" w:fill="auto"/>
          </w:tcPr>
          <w:p w14:paraId="3E105694" w14:textId="13DF0386" w:rsidR="00666B30" w:rsidRDefault="00666B30" w:rsidP="00C72833">
            <w:pPr>
              <w:pStyle w:val="TAC"/>
              <w:rPr>
                <w:sz w:val="16"/>
                <w:szCs w:val="16"/>
              </w:rPr>
            </w:pPr>
            <w:r>
              <w:rPr>
                <w:sz w:val="16"/>
                <w:szCs w:val="16"/>
              </w:rPr>
              <w:t>Post SA4#117e</w:t>
            </w:r>
          </w:p>
        </w:tc>
        <w:tc>
          <w:tcPr>
            <w:tcW w:w="1041" w:type="dxa"/>
            <w:shd w:val="solid" w:color="FFFFFF" w:fill="auto"/>
          </w:tcPr>
          <w:p w14:paraId="13D62F34" w14:textId="00D25100" w:rsidR="00666B30" w:rsidRPr="004C2430" w:rsidRDefault="00666B30" w:rsidP="00C72833">
            <w:pPr>
              <w:pStyle w:val="TAC"/>
              <w:rPr>
                <w:sz w:val="16"/>
                <w:szCs w:val="16"/>
              </w:rPr>
            </w:pPr>
            <w:r>
              <w:rPr>
                <w:sz w:val="16"/>
                <w:szCs w:val="16"/>
              </w:rPr>
              <w:t>S4-220279</w:t>
            </w:r>
          </w:p>
        </w:tc>
        <w:tc>
          <w:tcPr>
            <w:tcW w:w="425" w:type="dxa"/>
            <w:shd w:val="solid" w:color="FFFFFF" w:fill="auto"/>
          </w:tcPr>
          <w:p w14:paraId="1ADDA3A7" w14:textId="77777777" w:rsidR="00666B30" w:rsidRPr="006B0D02" w:rsidRDefault="00666B30" w:rsidP="00C72833">
            <w:pPr>
              <w:pStyle w:val="TAL"/>
              <w:rPr>
                <w:sz w:val="16"/>
                <w:szCs w:val="16"/>
              </w:rPr>
            </w:pPr>
          </w:p>
        </w:tc>
        <w:tc>
          <w:tcPr>
            <w:tcW w:w="425" w:type="dxa"/>
            <w:shd w:val="solid" w:color="FFFFFF" w:fill="auto"/>
          </w:tcPr>
          <w:p w14:paraId="43DBF544" w14:textId="77777777" w:rsidR="00666B30" w:rsidRPr="006B0D02" w:rsidRDefault="00666B30" w:rsidP="00C72833">
            <w:pPr>
              <w:pStyle w:val="TAR"/>
              <w:rPr>
                <w:sz w:val="16"/>
                <w:szCs w:val="16"/>
              </w:rPr>
            </w:pPr>
          </w:p>
        </w:tc>
        <w:tc>
          <w:tcPr>
            <w:tcW w:w="425" w:type="dxa"/>
            <w:shd w:val="solid" w:color="FFFFFF" w:fill="auto"/>
          </w:tcPr>
          <w:p w14:paraId="685D0300" w14:textId="77777777" w:rsidR="00666B30" w:rsidRPr="006B0D02" w:rsidRDefault="00666B30" w:rsidP="00C72833">
            <w:pPr>
              <w:pStyle w:val="TAC"/>
              <w:rPr>
                <w:sz w:val="16"/>
                <w:szCs w:val="16"/>
              </w:rPr>
            </w:pPr>
          </w:p>
        </w:tc>
        <w:tc>
          <w:tcPr>
            <w:tcW w:w="4962" w:type="dxa"/>
            <w:shd w:val="solid" w:color="FFFFFF" w:fill="auto"/>
          </w:tcPr>
          <w:p w14:paraId="75F4C972" w14:textId="77777777" w:rsidR="00666B30" w:rsidRDefault="00666B30" w:rsidP="00144590">
            <w:pPr>
              <w:pStyle w:val="TAL"/>
              <w:rPr>
                <w:sz w:val="16"/>
                <w:szCs w:val="16"/>
              </w:rPr>
            </w:pPr>
            <w:r w:rsidRPr="00666B30">
              <w:rPr>
                <w:sz w:val="16"/>
                <w:szCs w:val="16"/>
              </w:rPr>
              <w:t>S4-220029</w:t>
            </w:r>
            <w:r>
              <w:rPr>
                <w:sz w:val="16"/>
                <w:szCs w:val="16"/>
              </w:rPr>
              <w:t xml:space="preserve">: </w:t>
            </w:r>
            <w:r w:rsidRPr="00666B30">
              <w:rPr>
                <w:sz w:val="16"/>
                <w:szCs w:val="16"/>
              </w:rPr>
              <w:t xml:space="preserve">[FS_NPN4AVProd] </w:t>
            </w:r>
            <w:proofErr w:type="spellStart"/>
            <w:r w:rsidRPr="00666B30">
              <w:rPr>
                <w:sz w:val="16"/>
                <w:szCs w:val="16"/>
              </w:rPr>
              <w:t>mmWAVE</w:t>
            </w:r>
            <w:proofErr w:type="spellEnd"/>
            <w:r w:rsidRPr="00666B30">
              <w:rPr>
                <w:sz w:val="16"/>
                <w:szCs w:val="16"/>
              </w:rPr>
              <w:t xml:space="preserve"> for Media Production</w:t>
            </w:r>
          </w:p>
          <w:p w14:paraId="1FCECA40" w14:textId="77777777" w:rsidR="00E622B8" w:rsidRDefault="00E622B8" w:rsidP="00144590">
            <w:pPr>
              <w:pStyle w:val="TAL"/>
              <w:rPr>
                <w:sz w:val="16"/>
                <w:szCs w:val="16"/>
              </w:rPr>
            </w:pPr>
            <w:r w:rsidRPr="00E622B8">
              <w:rPr>
                <w:sz w:val="16"/>
                <w:szCs w:val="16"/>
              </w:rPr>
              <w:t>S4-220059</w:t>
            </w:r>
            <w:r>
              <w:rPr>
                <w:sz w:val="16"/>
                <w:szCs w:val="16"/>
              </w:rPr>
              <w:t xml:space="preserve">: </w:t>
            </w:r>
            <w:r w:rsidRPr="00E622B8">
              <w:rPr>
                <w:sz w:val="16"/>
                <w:szCs w:val="16"/>
              </w:rPr>
              <w:t>Tunnelling RTP media sessions over QUIC</w:t>
            </w:r>
          </w:p>
          <w:p w14:paraId="7D4E98ED" w14:textId="77777777" w:rsidR="006907AD" w:rsidRDefault="006907AD" w:rsidP="00144590">
            <w:pPr>
              <w:pStyle w:val="TAL"/>
              <w:rPr>
                <w:sz w:val="16"/>
                <w:szCs w:val="16"/>
              </w:rPr>
            </w:pPr>
            <w:r w:rsidRPr="006907AD">
              <w:rPr>
                <w:sz w:val="16"/>
                <w:szCs w:val="16"/>
              </w:rPr>
              <w:t>S4-220142</w:t>
            </w:r>
            <w:r>
              <w:rPr>
                <w:sz w:val="16"/>
                <w:szCs w:val="16"/>
              </w:rPr>
              <w:t xml:space="preserve">: </w:t>
            </w:r>
            <w:r w:rsidRPr="006907AD">
              <w:rPr>
                <w:sz w:val="16"/>
                <w:szCs w:val="16"/>
              </w:rPr>
              <w:t>[FS_NPN4AVProd]: Definition of Collaboration Scenarios</w:t>
            </w:r>
          </w:p>
          <w:p w14:paraId="5348F3E9" w14:textId="28E4EFEB" w:rsidR="006907AD" w:rsidRDefault="006907AD" w:rsidP="00144590">
            <w:pPr>
              <w:pStyle w:val="TAL"/>
              <w:rPr>
                <w:sz w:val="16"/>
                <w:szCs w:val="16"/>
              </w:rPr>
            </w:pPr>
            <w:r w:rsidRPr="006907AD">
              <w:rPr>
                <w:sz w:val="16"/>
                <w:szCs w:val="16"/>
              </w:rPr>
              <w:t>S4-220143</w:t>
            </w:r>
            <w:r>
              <w:rPr>
                <w:sz w:val="16"/>
                <w:szCs w:val="16"/>
              </w:rPr>
              <w:t xml:space="preserve">: </w:t>
            </w:r>
            <w:r w:rsidRPr="006907AD">
              <w:rPr>
                <w:sz w:val="16"/>
                <w:szCs w:val="16"/>
              </w:rPr>
              <w:t>[FS_NPN4AVProd]: Introduction to Candidate Solutions and updates to KI#2</w:t>
            </w:r>
          </w:p>
        </w:tc>
        <w:tc>
          <w:tcPr>
            <w:tcW w:w="708" w:type="dxa"/>
            <w:shd w:val="solid" w:color="FFFFFF" w:fill="auto"/>
          </w:tcPr>
          <w:p w14:paraId="30C2147A" w14:textId="56D591F6" w:rsidR="00666B30" w:rsidRDefault="00666B30" w:rsidP="00C72833">
            <w:pPr>
              <w:pStyle w:val="TAC"/>
              <w:rPr>
                <w:sz w:val="16"/>
                <w:szCs w:val="16"/>
              </w:rPr>
            </w:pPr>
            <w:r>
              <w:rPr>
                <w:sz w:val="16"/>
                <w:szCs w:val="16"/>
              </w:rPr>
              <w:t>1.1.0</w:t>
            </w:r>
          </w:p>
        </w:tc>
      </w:tr>
      <w:tr w:rsidR="00AB78D2" w:rsidRPr="006B0D02" w14:paraId="0D934CB2" w14:textId="77777777" w:rsidTr="00435D2D">
        <w:tc>
          <w:tcPr>
            <w:tcW w:w="800" w:type="dxa"/>
            <w:shd w:val="solid" w:color="FFFFFF" w:fill="auto"/>
          </w:tcPr>
          <w:p w14:paraId="30E15DE3" w14:textId="6DDA31AF" w:rsidR="00AB78D2" w:rsidRDefault="00AB78D2" w:rsidP="00C72833">
            <w:pPr>
              <w:pStyle w:val="TAC"/>
              <w:rPr>
                <w:sz w:val="16"/>
                <w:szCs w:val="16"/>
              </w:rPr>
            </w:pPr>
            <w:r>
              <w:rPr>
                <w:sz w:val="16"/>
                <w:szCs w:val="16"/>
              </w:rPr>
              <w:t>2022-04</w:t>
            </w:r>
          </w:p>
        </w:tc>
        <w:tc>
          <w:tcPr>
            <w:tcW w:w="853" w:type="dxa"/>
            <w:shd w:val="solid" w:color="FFFFFF" w:fill="auto"/>
          </w:tcPr>
          <w:p w14:paraId="50DBA967" w14:textId="029AF1F6" w:rsidR="00AB78D2" w:rsidRDefault="00AB78D2" w:rsidP="00C72833">
            <w:pPr>
              <w:pStyle w:val="TAC"/>
              <w:rPr>
                <w:sz w:val="16"/>
                <w:szCs w:val="16"/>
              </w:rPr>
            </w:pPr>
            <w:r>
              <w:rPr>
                <w:sz w:val="16"/>
                <w:szCs w:val="16"/>
              </w:rPr>
              <w:t>SA4#118e</w:t>
            </w:r>
          </w:p>
        </w:tc>
        <w:tc>
          <w:tcPr>
            <w:tcW w:w="1041" w:type="dxa"/>
            <w:shd w:val="solid" w:color="FFFFFF" w:fill="auto"/>
          </w:tcPr>
          <w:p w14:paraId="15FEA964" w14:textId="5DCAA2E7" w:rsidR="00AB78D2" w:rsidRDefault="00AB78D2" w:rsidP="00C72833">
            <w:pPr>
              <w:pStyle w:val="TAC"/>
              <w:rPr>
                <w:sz w:val="16"/>
                <w:szCs w:val="16"/>
              </w:rPr>
            </w:pPr>
            <w:r>
              <w:rPr>
                <w:sz w:val="16"/>
                <w:szCs w:val="16"/>
              </w:rPr>
              <w:t>S4-220548</w:t>
            </w:r>
          </w:p>
        </w:tc>
        <w:tc>
          <w:tcPr>
            <w:tcW w:w="425" w:type="dxa"/>
            <w:shd w:val="solid" w:color="FFFFFF" w:fill="auto"/>
          </w:tcPr>
          <w:p w14:paraId="65B5140D" w14:textId="77777777" w:rsidR="00AB78D2" w:rsidRPr="006B0D02" w:rsidRDefault="00AB78D2" w:rsidP="00C72833">
            <w:pPr>
              <w:pStyle w:val="TAL"/>
              <w:rPr>
                <w:sz w:val="16"/>
                <w:szCs w:val="16"/>
              </w:rPr>
            </w:pPr>
          </w:p>
        </w:tc>
        <w:tc>
          <w:tcPr>
            <w:tcW w:w="425" w:type="dxa"/>
            <w:shd w:val="solid" w:color="FFFFFF" w:fill="auto"/>
          </w:tcPr>
          <w:p w14:paraId="6ECF35CC" w14:textId="77777777" w:rsidR="00AB78D2" w:rsidRPr="006B0D02" w:rsidRDefault="00AB78D2" w:rsidP="00C72833">
            <w:pPr>
              <w:pStyle w:val="TAR"/>
              <w:rPr>
                <w:sz w:val="16"/>
                <w:szCs w:val="16"/>
              </w:rPr>
            </w:pPr>
          </w:p>
        </w:tc>
        <w:tc>
          <w:tcPr>
            <w:tcW w:w="425" w:type="dxa"/>
            <w:shd w:val="solid" w:color="FFFFFF" w:fill="auto"/>
          </w:tcPr>
          <w:p w14:paraId="1E4FD5B6" w14:textId="77777777" w:rsidR="00AB78D2" w:rsidRPr="006B0D02" w:rsidRDefault="00AB78D2" w:rsidP="00C72833">
            <w:pPr>
              <w:pStyle w:val="TAC"/>
              <w:rPr>
                <w:sz w:val="16"/>
                <w:szCs w:val="16"/>
              </w:rPr>
            </w:pPr>
          </w:p>
        </w:tc>
        <w:tc>
          <w:tcPr>
            <w:tcW w:w="4962" w:type="dxa"/>
            <w:shd w:val="solid" w:color="FFFFFF" w:fill="auto"/>
          </w:tcPr>
          <w:p w14:paraId="12454A5F" w14:textId="588C8B44" w:rsidR="00AB78D2" w:rsidRDefault="00AB78D2" w:rsidP="00144590">
            <w:pPr>
              <w:pStyle w:val="TAL"/>
              <w:rPr>
                <w:sz w:val="16"/>
                <w:szCs w:val="16"/>
              </w:rPr>
            </w:pPr>
            <w:r>
              <w:rPr>
                <w:sz w:val="16"/>
                <w:szCs w:val="16"/>
              </w:rPr>
              <w:t>S4-220467:</w:t>
            </w:r>
            <w:r w:rsidR="007542D0">
              <w:t xml:space="preserve"> </w:t>
            </w:r>
            <w:r w:rsidR="007542D0" w:rsidRPr="007542D0">
              <w:rPr>
                <w:sz w:val="16"/>
                <w:szCs w:val="16"/>
              </w:rPr>
              <w:t xml:space="preserve">Description of KI#4 (Standby and Program Cameras), </w:t>
            </w:r>
            <w:proofErr w:type="spellStart"/>
            <w:r w:rsidR="007542D0" w:rsidRPr="007542D0">
              <w:rPr>
                <w:sz w:val="16"/>
                <w:szCs w:val="16"/>
              </w:rPr>
              <w:t>incl</w:t>
            </w:r>
            <w:proofErr w:type="spellEnd"/>
            <w:r w:rsidR="007542D0" w:rsidRPr="007542D0">
              <w:rPr>
                <w:sz w:val="16"/>
                <w:szCs w:val="16"/>
              </w:rPr>
              <w:t xml:space="preserve"> solutions</w:t>
            </w:r>
          </w:p>
          <w:p w14:paraId="4C152C00" w14:textId="32C32EE7" w:rsidR="00AB78D2" w:rsidRDefault="00AB78D2" w:rsidP="00144590">
            <w:pPr>
              <w:pStyle w:val="TAL"/>
              <w:rPr>
                <w:sz w:val="16"/>
                <w:szCs w:val="16"/>
              </w:rPr>
            </w:pPr>
            <w:r>
              <w:rPr>
                <w:sz w:val="16"/>
                <w:szCs w:val="16"/>
              </w:rPr>
              <w:t>S4-220561:</w:t>
            </w:r>
            <w:r w:rsidR="00BE4E1A">
              <w:rPr>
                <w:sz w:val="16"/>
                <w:szCs w:val="16"/>
              </w:rPr>
              <w:t xml:space="preserve"> </w:t>
            </w:r>
            <w:r w:rsidR="00BE4E1A" w:rsidRPr="00BE4E1A">
              <w:rPr>
                <w:sz w:val="16"/>
                <w:szCs w:val="16"/>
              </w:rPr>
              <w:t>KI6 Interfacing Audio Channels</w:t>
            </w:r>
          </w:p>
          <w:p w14:paraId="77C671AB" w14:textId="1E6CED4C" w:rsidR="00AB78D2" w:rsidRPr="00666B30" w:rsidRDefault="00AB78D2" w:rsidP="00144590">
            <w:pPr>
              <w:pStyle w:val="TAL"/>
              <w:rPr>
                <w:sz w:val="16"/>
                <w:szCs w:val="16"/>
              </w:rPr>
            </w:pPr>
            <w:r>
              <w:rPr>
                <w:sz w:val="16"/>
                <w:szCs w:val="16"/>
              </w:rPr>
              <w:t>S4-220562:</w:t>
            </w:r>
            <w:r w:rsidR="007122F4">
              <w:t xml:space="preserve"> </w:t>
            </w:r>
            <w:r w:rsidR="007122F4" w:rsidRPr="007122F4">
              <w:rPr>
                <w:sz w:val="16"/>
                <w:szCs w:val="16"/>
              </w:rPr>
              <w:t>Device On Boarding</w:t>
            </w:r>
          </w:p>
        </w:tc>
        <w:tc>
          <w:tcPr>
            <w:tcW w:w="708" w:type="dxa"/>
            <w:shd w:val="solid" w:color="FFFFFF" w:fill="auto"/>
          </w:tcPr>
          <w:p w14:paraId="1303A310" w14:textId="5EEFCBD1" w:rsidR="00AB78D2" w:rsidRDefault="00AB78D2" w:rsidP="00C72833">
            <w:pPr>
              <w:pStyle w:val="TAC"/>
              <w:rPr>
                <w:sz w:val="16"/>
                <w:szCs w:val="16"/>
              </w:rPr>
            </w:pPr>
            <w:r>
              <w:rPr>
                <w:sz w:val="16"/>
                <w:szCs w:val="16"/>
              </w:rPr>
              <w:t>1.2.0</w:t>
            </w:r>
          </w:p>
        </w:tc>
      </w:tr>
      <w:tr w:rsidR="006D0161" w:rsidRPr="006B0D02" w14:paraId="58B96A81" w14:textId="77777777" w:rsidTr="00435D2D">
        <w:tc>
          <w:tcPr>
            <w:tcW w:w="800" w:type="dxa"/>
            <w:shd w:val="solid" w:color="FFFFFF" w:fill="auto"/>
          </w:tcPr>
          <w:p w14:paraId="4D0FD6A9" w14:textId="2C7F577D" w:rsidR="006D0161" w:rsidRDefault="006D0161" w:rsidP="00C72833">
            <w:pPr>
              <w:pStyle w:val="TAC"/>
              <w:rPr>
                <w:sz w:val="16"/>
                <w:szCs w:val="16"/>
              </w:rPr>
            </w:pPr>
            <w:r>
              <w:rPr>
                <w:sz w:val="16"/>
                <w:szCs w:val="16"/>
              </w:rPr>
              <w:t>2022-05</w:t>
            </w:r>
          </w:p>
        </w:tc>
        <w:tc>
          <w:tcPr>
            <w:tcW w:w="853" w:type="dxa"/>
            <w:shd w:val="solid" w:color="FFFFFF" w:fill="auto"/>
          </w:tcPr>
          <w:p w14:paraId="73AAF798" w14:textId="303977EC" w:rsidR="006D0161" w:rsidRDefault="006D0161" w:rsidP="00C72833">
            <w:pPr>
              <w:pStyle w:val="TAC"/>
              <w:rPr>
                <w:sz w:val="16"/>
                <w:szCs w:val="16"/>
              </w:rPr>
            </w:pPr>
            <w:r>
              <w:rPr>
                <w:sz w:val="16"/>
                <w:szCs w:val="16"/>
              </w:rPr>
              <w:t>SA4#119e</w:t>
            </w:r>
          </w:p>
        </w:tc>
        <w:tc>
          <w:tcPr>
            <w:tcW w:w="1041" w:type="dxa"/>
            <w:shd w:val="solid" w:color="FFFFFF" w:fill="auto"/>
          </w:tcPr>
          <w:p w14:paraId="00E97922" w14:textId="0410D58B" w:rsidR="006D0161" w:rsidRDefault="006D0161" w:rsidP="00C72833">
            <w:pPr>
              <w:pStyle w:val="TAC"/>
              <w:rPr>
                <w:sz w:val="16"/>
                <w:szCs w:val="16"/>
              </w:rPr>
            </w:pPr>
            <w:r w:rsidRPr="006D0161">
              <w:rPr>
                <w:sz w:val="16"/>
                <w:szCs w:val="16"/>
              </w:rPr>
              <w:t>S4-220687</w:t>
            </w:r>
          </w:p>
        </w:tc>
        <w:tc>
          <w:tcPr>
            <w:tcW w:w="425" w:type="dxa"/>
            <w:shd w:val="solid" w:color="FFFFFF" w:fill="auto"/>
          </w:tcPr>
          <w:p w14:paraId="17D8CB05" w14:textId="77777777" w:rsidR="006D0161" w:rsidRPr="006B0D02" w:rsidRDefault="006D0161" w:rsidP="00C72833">
            <w:pPr>
              <w:pStyle w:val="TAL"/>
              <w:rPr>
                <w:sz w:val="16"/>
                <w:szCs w:val="16"/>
              </w:rPr>
            </w:pPr>
          </w:p>
        </w:tc>
        <w:tc>
          <w:tcPr>
            <w:tcW w:w="425" w:type="dxa"/>
            <w:shd w:val="solid" w:color="FFFFFF" w:fill="auto"/>
          </w:tcPr>
          <w:p w14:paraId="72F14519" w14:textId="77777777" w:rsidR="006D0161" w:rsidRPr="006B0D02" w:rsidRDefault="006D0161" w:rsidP="00C72833">
            <w:pPr>
              <w:pStyle w:val="TAR"/>
              <w:rPr>
                <w:sz w:val="16"/>
                <w:szCs w:val="16"/>
              </w:rPr>
            </w:pPr>
          </w:p>
        </w:tc>
        <w:tc>
          <w:tcPr>
            <w:tcW w:w="425" w:type="dxa"/>
            <w:shd w:val="solid" w:color="FFFFFF" w:fill="auto"/>
          </w:tcPr>
          <w:p w14:paraId="2CF4C3F6" w14:textId="77777777" w:rsidR="006D0161" w:rsidRPr="006B0D02" w:rsidRDefault="006D0161" w:rsidP="00C72833">
            <w:pPr>
              <w:pStyle w:val="TAC"/>
              <w:rPr>
                <w:sz w:val="16"/>
                <w:szCs w:val="16"/>
              </w:rPr>
            </w:pPr>
          </w:p>
        </w:tc>
        <w:tc>
          <w:tcPr>
            <w:tcW w:w="4962" w:type="dxa"/>
            <w:shd w:val="solid" w:color="FFFFFF" w:fill="auto"/>
          </w:tcPr>
          <w:p w14:paraId="450E7794" w14:textId="4CDB7722" w:rsidR="006D0161" w:rsidRDefault="00D341BF" w:rsidP="00144590">
            <w:pPr>
              <w:pStyle w:val="TAL"/>
              <w:rPr>
                <w:sz w:val="16"/>
                <w:szCs w:val="16"/>
              </w:rPr>
            </w:pPr>
            <w:r>
              <w:rPr>
                <w:sz w:val="16"/>
                <w:szCs w:val="16"/>
              </w:rPr>
              <w:t>Editorial Corrections</w:t>
            </w:r>
          </w:p>
        </w:tc>
        <w:tc>
          <w:tcPr>
            <w:tcW w:w="708" w:type="dxa"/>
            <w:shd w:val="solid" w:color="FFFFFF" w:fill="auto"/>
          </w:tcPr>
          <w:p w14:paraId="570E3FFB" w14:textId="348D372B" w:rsidR="006D0161" w:rsidRDefault="006D0161" w:rsidP="00C72833">
            <w:pPr>
              <w:pStyle w:val="TAC"/>
              <w:rPr>
                <w:sz w:val="16"/>
                <w:szCs w:val="16"/>
              </w:rPr>
            </w:pPr>
            <w:r>
              <w:rPr>
                <w:sz w:val="16"/>
                <w:szCs w:val="16"/>
              </w:rPr>
              <w:t>1.2.1</w:t>
            </w:r>
          </w:p>
        </w:tc>
      </w:tr>
      <w:tr w:rsidR="00825A40" w:rsidRPr="006B0D02" w14:paraId="56C7702B" w14:textId="77777777" w:rsidTr="00435D2D">
        <w:tc>
          <w:tcPr>
            <w:tcW w:w="800" w:type="dxa"/>
            <w:shd w:val="solid" w:color="FFFFFF" w:fill="auto"/>
          </w:tcPr>
          <w:p w14:paraId="700CB927" w14:textId="04028538" w:rsidR="00825A40" w:rsidRDefault="00825A40" w:rsidP="00C72833">
            <w:pPr>
              <w:pStyle w:val="TAC"/>
              <w:rPr>
                <w:sz w:val="16"/>
                <w:szCs w:val="16"/>
              </w:rPr>
            </w:pPr>
            <w:r>
              <w:rPr>
                <w:sz w:val="16"/>
                <w:szCs w:val="16"/>
              </w:rPr>
              <w:t>2022-05</w:t>
            </w:r>
          </w:p>
        </w:tc>
        <w:tc>
          <w:tcPr>
            <w:tcW w:w="853" w:type="dxa"/>
            <w:shd w:val="solid" w:color="FFFFFF" w:fill="auto"/>
          </w:tcPr>
          <w:p w14:paraId="33280308" w14:textId="50D89AD3" w:rsidR="00825A40" w:rsidRDefault="00825A40" w:rsidP="00C72833">
            <w:pPr>
              <w:pStyle w:val="TAC"/>
              <w:rPr>
                <w:sz w:val="16"/>
                <w:szCs w:val="16"/>
              </w:rPr>
            </w:pPr>
            <w:r>
              <w:rPr>
                <w:sz w:val="16"/>
                <w:szCs w:val="16"/>
              </w:rPr>
              <w:t>SA4#119</w:t>
            </w:r>
            <w:r w:rsidR="001E0783">
              <w:rPr>
                <w:sz w:val="16"/>
                <w:szCs w:val="16"/>
              </w:rPr>
              <w:t>e</w:t>
            </w:r>
          </w:p>
        </w:tc>
        <w:tc>
          <w:tcPr>
            <w:tcW w:w="1041" w:type="dxa"/>
            <w:shd w:val="solid" w:color="FFFFFF" w:fill="auto"/>
          </w:tcPr>
          <w:p w14:paraId="2109191C" w14:textId="04AF6A44" w:rsidR="00825A40" w:rsidRPr="006D0161" w:rsidRDefault="001E0783" w:rsidP="00C72833">
            <w:pPr>
              <w:pStyle w:val="TAC"/>
              <w:rPr>
                <w:sz w:val="16"/>
                <w:szCs w:val="16"/>
              </w:rPr>
            </w:pPr>
            <w:r>
              <w:rPr>
                <w:sz w:val="16"/>
                <w:szCs w:val="16"/>
              </w:rPr>
              <w:t>S4-220813</w:t>
            </w:r>
          </w:p>
        </w:tc>
        <w:tc>
          <w:tcPr>
            <w:tcW w:w="425" w:type="dxa"/>
            <w:shd w:val="solid" w:color="FFFFFF" w:fill="auto"/>
          </w:tcPr>
          <w:p w14:paraId="7514FA6B" w14:textId="77777777" w:rsidR="00825A40" w:rsidRPr="006B0D02" w:rsidRDefault="00825A40" w:rsidP="00C72833">
            <w:pPr>
              <w:pStyle w:val="TAL"/>
              <w:rPr>
                <w:sz w:val="16"/>
                <w:szCs w:val="16"/>
              </w:rPr>
            </w:pPr>
          </w:p>
        </w:tc>
        <w:tc>
          <w:tcPr>
            <w:tcW w:w="425" w:type="dxa"/>
            <w:shd w:val="solid" w:color="FFFFFF" w:fill="auto"/>
          </w:tcPr>
          <w:p w14:paraId="40D7E45D" w14:textId="77777777" w:rsidR="00825A40" w:rsidRPr="006B0D02" w:rsidRDefault="00825A40" w:rsidP="00C72833">
            <w:pPr>
              <w:pStyle w:val="TAR"/>
              <w:rPr>
                <w:sz w:val="16"/>
                <w:szCs w:val="16"/>
              </w:rPr>
            </w:pPr>
          </w:p>
        </w:tc>
        <w:tc>
          <w:tcPr>
            <w:tcW w:w="425" w:type="dxa"/>
            <w:shd w:val="solid" w:color="FFFFFF" w:fill="auto"/>
          </w:tcPr>
          <w:p w14:paraId="3560A99D" w14:textId="77777777" w:rsidR="00825A40" w:rsidRPr="006B0D02" w:rsidRDefault="00825A40" w:rsidP="00C72833">
            <w:pPr>
              <w:pStyle w:val="TAC"/>
              <w:rPr>
                <w:sz w:val="16"/>
                <w:szCs w:val="16"/>
              </w:rPr>
            </w:pPr>
          </w:p>
        </w:tc>
        <w:tc>
          <w:tcPr>
            <w:tcW w:w="4962" w:type="dxa"/>
            <w:shd w:val="solid" w:color="FFFFFF" w:fill="auto"/>
          </w:tcPr>
          <w:p w14:paraId="4EA5899F" w14:textId="77777777" w:rsidR="00825A40" w:rsidRDefault="001E0783" w:rsidP="00144590">
            <w:pPr>
              <w:pStyle w:val="TAL"/>
              <w:rPr>
                <w:sz w:val="16"/>
                <w:szCs w:val="16"/>
              </w:rPr>
            </w:pPr>
            <w:r>
              <w:rPr>
                <w:sz w:val="16"/>
                <w:szCs w:val="16"/>
              </w:rPr>
              <w:t>Editorial Corrections</w:t>
            </w:r>
          </w:p>
          <w:p w14:paraId="6AA30706" w14:textId="77777777" w:rsidR="001E0783" w:rsidRDefault="00117417" w:rsidP="00144590">
            <w:pPr>
              <w:pStyle w:val="TAL"/>
              <w:rPr>
                <w:sz w:val="16"/>
                <w:szCs w:val="16"/>
              </w:rPr>
            </w:pPr>
            <w:r w:rsidRPr="00117417">
              <w:rPr>
                <w:sz w:val="16"/>
                <w:szCs w:val="16"/>
              </w:rPr>
              <w:t>S4-220872</w:t>
            </w:r>
            <w:r>
              <w:rPr>
                <w:sz w:val="16"/>
                <w:szCs w:val="16"/>
              </w:rPr>
              <w:t xml:space="preserve">: </w:t>
            </w:r>
            <w:r w:rsidR="00BA1A1C" w:rsidRPr="00BA1A1C">
              <w:rPr>
                <w:sz w:val="16"/>
                <w:szCs w:val="16"/>
              </w:rPr>
              <w:t>[FS_NPN4AVProd]: Proposal of a study conclusion clause</w:t>
            </w:r>
          </w:p>
          <w:p w14:paraId="5857C01B" w14:textId="75C4A953" w:rsidR="002F174D" w:rsidRDefault="002F174D" w:rsidP="00144590">
            <w:pPr>
              <w:pStyle w:val="TAL"/>
              <w:rPr>
                <w:sz w:val="16"/>
                <w:szCs w:val="16"/>
              </w:rPr>
            </w:pPr>
            <w:r w:rsidRPr="00117417">
              <w:rPr>
                <w:sz w:val="16"/>
                <w:szCs w:val="16"/>
              </w:rPr>
              <w:t>S4-22087</w:t>
            </w:r>
            <w:r>
              <w:rPr>
                <w:sz w:val="16"/>
                <w:szCs w:val="16"/>
              </w:rPr>
              <w:t>3:</w:t>
            </w:r>
            <w:r w:rsidR="00D1615C">
              <w:t xml:space="preserve"> </w:t>
            </w:r>
            <w:r w:rsidR="00D1615C" w:rsidRPr="00D1615C">
              <w:rPr>
                <w:sz w:val="16"/>
                <w:szCs w:val="16"/>
              </w:rPr>
              <w:t>[FS_NPN4AVProd]: Solutions for KI#6</w:t>
            </w:r>
          </w:p>
        </w:tc>
        <w:tc>
          <w:tcPr>
            <w:tcW w:w="708" w:type="dxa"/>
            <w:shd w:val="solid" w:color="FFFFFF" w:fill="auto"/>
          </w:tcPr>
          <w:p w14:paraId="39719E01" w14:textId="535A5BC8" w:rsidR="00825A40" w:rsidRDefault="00BA1A1C" w:rsidP="00C72833">
            <w:pPr>
              <w:pStyle w:val="TAC"/>
              <w:rPr>
                <w:sz w:val="16"/>
                <w:szCs w:val="16"/>
              </w:rPr>
            </w:pPr>
            <w:r>
              <w:rPr>
                <w:sz w:val="16"/>
                <w:szCs w:val="16"/>
              </w:rPr>
              <w:t>1.3.0</w:t>
            </w:r>
          </w:p>
        </w:tc>
      </w:tr>
      <w:tr w:rsidR="001B3988" w:rsidRPr="006B0D02" w14:paraId="7E0AA5BE" w14:textId="77777777" w:rsidTr="00435D2D">
        <w:tc>
          <w:tcPr>
            <w:tcW w:w="800" w:type="dxa"/>
            <w:shd w:val="solid" w:color="FFFFFF" w:fill="auto"/>
          </w:tcPr>
          <w:p w14:paraId="5A41B597" w14:textId="2E783CEB" w:rsidR="001B3988" w:rsidRDefault="001B3988" w:rsidP="001B3988">
            <w:pPr>
              <w:pStyle w:val="TAC"/>
              <w:rPr>
                <w:sz w:val="16"/>
                <w:szCs w:val="16"/>
              </w:rPr>
            </w:pPr>
            <w:r>
              <w:rPr>
                <w:sz w:val="16"/>
                <w:szCs w:val="16"/>
              </w:rPr>
              <w:t>2022-</w:t>
            </w:r>
            <w:r>
              <w:rPr>
                <w:sz w:val="16"/>
                <w:szCs w:val="16"/>
              </w:rPr>
              <w:t>06</w:t>
            </w:r>
          </w:p>
        </w:tc>
        <w:tc>
          <w:tcPr>
            <w:tcW w:w="853" w:type="dxa"/>
            <w:shd w:val="solid" w:color="FFFFFF" w:fill="auto"/>
          </w:tcPr>
          <w:p w14:paraId="25E03ACC" w14:textId="4D9413DF" w:rsidR="001B3988" w:rsidRDefault="001B3988" w:rsidP="001B3988">
            <w:pPr>
              <w:pStyle w:val="TAC"/>
              <w:rPr>
                <w:sz w:val="16"/>
                <w:szCs w:val="16"/>
              </w:rPr>
            </w:pPr>
            <w:r>
              <w:rPr>
                <w:sz w:val="16"/>
                <w:szCs w:val="16"/>
              </w:rPr>
              <w:t>SA#96</w:t>
            </w:r>
          </w:p>
        </w:tc>
        <w:tc>
          <w:tcPr>
            <w:tcW w:w="1041" w:type="dxa"/>
            <w:shd w:val="solid" w:color="FFFFFF" w:fill="auto"/>
          </w:tcPr>
          <w:p w14:paraId="263C6EE4" w14:textId="2DD19665" w:rsidR="001B3988" w:rsidRDefault="001B3988" w:rsidP="001B3988">
            <w:pPr>
              <w:pStyle w:val="TAC"/>
              <w:rPr>
                <w:sz w:val="16"/>
                <w:szCs w:val="16"/>
              </w:rPr>
            </w:pPr>
            <w:r>
              <w:rPr>
                <w:sz w:val="16"/>
                <w:szCs w:val="16"/>
              </w:rPr>
              <w:t>SP-220606</w:t>
            </w:r>
          </w:p>
        </w:tc>
        <w:tc>
          <w:tcPr>
            <w:tcW w:w="425" w:type="dxa"/>
            <w:shd w:val="solid" w:color="FFFFFF" w:fill="auto"/>
          </w:tcPr>
          <w:p w14:paraId="7776DEF1" w14:textId="77777777" w:rsidR="001B3988" w:rsidRPr="006B0D02" w:rsidRDefault="001B3988" w:rsidP="001B3988">
            <w:pPr>
              <w:pStyle w:val="TAL"/>
              <w:rPr>
                <w:sz w:val="16"/>
                <w:szCs w:val="16"/>
              </w:rPr>
            </w:pPr>
          </w:p>
        </w:tc>
        <w:tc>
          <w:tcPr>
            <w:tcW w:w="425" w:type="dxa"/>
            <w:shd w:val="solid" w:color="FFFFFF" w:fill="auto"/>
          </w:tcPr>
          <w:p w14:paraId="2653B3A5" w14:textId="77777777" w:rsidR="001B3988" w:rsidRPr="006B0D02" w:rsidRDefault="001B3988" w:rsidP="001B3988">
            <w:pPr>
              <w:pStyle w:val="TAR"/>
              <w:rPr>
                <w:sz w:val="16"/>
                <w:szCs w:val="16"/>
              </w:rPr>
            </w:pPr>
          </w:p>
        </w:tc>
        <w:tc>
          <w:tcPr>
            <w:tcW w:w="425" w:type="dxa"/>
            <w:shd w:val="solid" w:color="FFFFFF" w:fill="auto"/>
          </w:tcPr>
          <w:p w14:paraId="741F9096" w14:textId="77777777" w:rsidR="001B3988" w:rsidRPr="006B0D02" w:rsidRDefault="001B3988" w:rsidP="001B3988">
            <w:pPr>
              <w:pStyle w:val="TAC"/>
              <w:rPr>
                <w:sz w:val="16"/>
                <w:szCs w:val="16"/>
              </w:rPr>
            </w:pPr>
          </w:p>
        </w:tc>
        <w:tc>
          <w:tcPr>
            <w:tcW w:w="4962" w:type="dxa"/>
            <w:shd w:val="solid" w:color="FFFFFF" w:fill="auto"/>
          </w:tcPr>
          <w:p w14:paraId="79FACDEA" w14:textId="7793B3D3" w:rsidR="001B3988" w:rsidRDefault="001B3988" w:rsidP="001B3988">
            <w:pPr>
              <w:pStyle w:val="TAL"/>
              <w:rPr>
                <w:sz w:val="16"/>
                <w:szCs w:val="16"/>
              </w:rPr>
            </w:pPr>
            <w:r>
              <w:rPr>
                <w:sz w:val="16"/>
                <w:szCs w:val="16"/>
              </w:rPr>
              <w:t>Version sent for SA plenary</w:t>
            </w:r>
          </w:p>
        </w:tc>
        <w:tc>
          <w:tcPr>
            <w:tcW w:w="708" w:type="dxa"/>
            <w:shd w:val="solid" w:color="FFFFFF" w:fill="auto"/>
          </w:tcPr>
          <w:p w14:paraId="25BA7AED" w14:textId="5437B7FC" w:rsidR="001B3988" w:rsidRDefault="001B3988" w:rsidP="001B3988">
            <w:pPr>
              <w:pStyle w:val="TAC"/>
              <w:rPr>
                <w:sz w:val="16"/>
                <w:szCs w:val="16"/>
              </w:rPr>
            </w:pPr>
            <w:r>
              <w:rPr>
                <w:sz w:val="16"/>
                <w:szCs w:val="16"/>
              </w:rPr>
              <w:t>2.0.0</w:t>
            </w:r>
          </w:p>
        </w:tc>
      </w:tr>
    </w:tbl>
    <w:p w14:paraId="606D2DF3" w14:textId="77777777" w:rsidR="003C3971" w:rsidRPr="00235394" w:rsidRDefault="003C3971" w:rsidP="003C3971"/>
    <w:sectPr w:rsidR="003C3971" w:rsidRPr="0023539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0" w:author="TL" w:date="2021-05-12T09:34:00Z" w:initials="TL">
    <w:p w14:paraId="0CD162AC" w14:textId="77777777" w:rsidR="00120272" w:rsidRDefault="00120272" w:rsidP="00013A63">
      <w:pPr>
        <w:pStyle w:val="CommentText"/>
      </w:pPr>
      <w:r>
        <w:rPr>
          <w:rStyle w:val="CommentReference"/>
        </w:rPr>
        <w:annotationRef/>
      </w:r>
      <w:r>
        <w:t>Any Trademarks to consider?</w:t>
      </w:r>
    </w:p>
  </w:comment>
  <w:comment w:id="84" w:author="Thorsten Lohmar v3" w:date="2022-02-07T15:49:00Z" w:initials="TL">
    <w:p w14:paraId="639EA42E" w14:textId="77777777" w:rsidR="00120272" w:rsidRDefault="00120272" w:rsidP="006907AD">
      <w:pPr>
        <w:pStyle w:val="CommentText"/>
      </w:pPr>
      <w:r>
        <w:rPr>
          <w:rStyle w:val="CommentReference"/>
        </w:rPr>
        <w:annotationRef/>
      </w:r>
      <w:r>
        <w:t>Check SA1, e.g. Connectivity Service Provider</w:t>
      </w:r>
    </w:p>
  </w:comment>
  <w:comment w:id="90" w:author="Gimenez, Jordi J" w:date="2022-05-04T11:08:00Z" w:initials="GJJ">
    <w:p w14:paraId="735D513E" w14:textId="34171093" w:rsidR="00120272" w:rsidRDefault="00120272">
      <w:pPr>
        <w:pStyle w:val="CommentText"/>
      </w:pPr>
      <w:r>
        <w:rPr>
          <w:rStyle w:val="CommentReference"/>
        </w:rPr>
        <w:annotationRef/>
      </w:r>
      <w:r>
        <w:rPr>
          <w:noProof/>
        </w:rPr>
        <w:t>what is the relation between latency and the use of OFDM? Don't get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CD162AC" w15:done="0"/>
  <w15:commentEx w15:paraId="639EA42E" w15:done="1"/>
  <w15:commentEx w15:paraId="735D513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462DAB" w16cex:dateUtc="2021-05-12T08:34:00Z"/>
  <w16cex:commentExtensible w16cex:durableId="25ABCC03" w16cex:dateUtc="2022-02-07T15:49:00Z"/>
  <w16cex:commentExtensible w16cex:durableId="261CEB31" w16cex:dateUtc="2022-05-04T10: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CD162AC" w16cid:durableId="24462DAB"/>
  <w16cid:commentId w16cid:paraId="639EA42E" w16cid:durableId="25ABCC03"/>
  <w16cid:commentId w16cid:paraId="735D513E" w16cid:durableId="261CEB3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6BA929" w14:textId="77777777" w:rsidR="001F4C0D" w:rsidRDefault="001F4C0D">
      <w:r>
        <w:separator/>
      </w:r>
    </w:p>
  </w:endnote>
  <w:endnote w:type="continuationSeparator" w:id="0">
    <w:p w14:paraId="57963557" w14:textId="77777777" w:rsidR="001F4C0D" w:rsidRDefault="001F4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120272" w:rsidRDefault="001202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4F8620" w14:textId="77777777" w:rsidR="001F4C0D" w:rsidRDefault="001F4C0D">
      <w:r>
        <w:separator/>
      </w:r>
    </w:p>
  </w:footnote>
  <w:footnote w:type="continuationSeparator" w:id="0">
    <w:p w14:paraId="28BD1568" w14:textId="77777777" w:rsidR="001F4C0D" w:rsidRDefault="001F4C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4304E9D6" w:rsidR="00120272" w:rsidRDefault="001202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3988">
      <w:rPr>
        <w:rFonts w:ascii="Arial" w:hAnsi="Arial" w:cs="Arial"/>
        <w:b/>
        <w:noProof/>
        <w:sz w:val="18"/>
        <w:szCs w:val="18"/>
      </w:rPr>
      <w:t>3GPP TR 26.805 V2.0.0 (2022-06)</w:t>
    </w:r>
    <w:r>
      <w:rPr>
        <w:rFonts w:ascii="Arial" w:hAnsi="Arial" w:cs="Arial"/>
        <w:b/>
        <w:sz w:val="18"/>
        <w:szCs w:val="18"/>
      </w:rPr>
      <w:fldChar w:fldCharType="end"/>
    </w:r>
  </w:p>
  <w:p w14:paraId="6DB2D8F5" w14:textId="77777777" w:rsidR="00120272" w:rsidRDefault="001202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3A36A150" w:rsidR="00120272" w:rsidRDefault="001202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3988">
      <w:rPr>
        <w:rFonts w:ascii="Arial" w:hAnsi="Arial" w:cs="Arial"/>
        <w:b/>
        <w:noProof/>
        <w:sz w:val="18"/>
        <w:szCs w:val="18"/>
      </w:rPr>
      <w:t>Release 17</w:t>
    </w:r>
    <w:r>
      <w:rPr>
        <w:rFonts w:ascii="Arial" w:hAnsi="Arial" w:cs="Arial"/>
        <w:b/>
        <w:sz w:val="18"/>
        <w:szCs w:val="18"/>
      </w:rPr>
      <w:fldChar w:fldCharType="end"/>
    </w:r>
  </w:p>
  <w:p w14:paraId="2F49008D" w14:textId="77777777" w:rsidR="00120272" w:rsidRDefault="00120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032673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0471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32385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41C7DD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6C58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980DA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348DA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78A2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5A011E4"/>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5"/>
  </w:num>
  <w:num w:numId="5">
    <w:abstractNumId w:val="14"/>
  </w:num>
  <w:num w:numId="6">
    <w:abstractNumId w:val="11"/>
  </w:num>
  <w:num w:numId="7">
    <w:abstractNumId w:val="12"/>
  </w:num>
  <w:num w:numId="8">
    <w:abstractNumId w:val="13"/>
  </w:num>
  <w:num w:numId="9">
    <w:abstractNumId w:val="8"/>
  </w:num>
  <w:num w:numId="10">
    <w:abstractNumId w:val="7"/>
  </w:num>
  <w:num w:numId="11">
    <w:abstractNumId w:val="6"/>
  </w:num>
  <w:num w:numId="12">
    <w:abstractNumId w:val="5"/>
  </w:num>
  <w:num w:numId="13">
    <w:abstractNumId w:val="4"/>
  </w:num>
  <w:num w:numId="14">
    <w:abstractNumId w:val="3"/>
  </w:num>
  <w:num w:numId="15">
    <w:abstractNumId w:val="2"/>
  </w:num>
  <w:num w:numId="16">
    <w:abstractNumId w:val="1"/>
  </w:num>
  <w:num w:numId="1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L">
    <w15:presenceInfo w15:providerId="None" w15:userId="TL"/>
  </w15:person>
  <w15:person w15:author="Thorsten Lohmar v3">
    <w15:presenceInfo w15:providerId="None" w15:userId="Thorsten Lohmar v3"/>
  </w15:person>
  <w15:person w15:author="Gimenez, Jordi J">
    <w15:presenceInfo w15:providerId="AD" w15:userId="S::gimenez@ebu.ch::6be8c483-16ef-4dac-9f96-ac3dd0dd72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2167B"/>
    <w:rsid w:val="00033397"/>
    <w:rsid w:val="00040095"/>
    <w:rsid w:val="000457F3"/>
    <w:rsid w:val="000474EC"/>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C4D68"/>
    <w:rsid w:val="000D58AB"/>
    <w:rsid w:val="00117417"/>
    <w:rsid w:val="00120272"/>
    <w:rsid w:val="00121A89"/>
    <w:rsid w:val="00127D2B"/>
    <w:rsid w:val="00130839"/>
    <w:rsid w:val="00133525"/>
    <w:rsid w:val="00144590"/>
    <w:rsid w:val="001459D9"/>
    <w:rsid w:val="0016140F"/>
    <w:rsid w:val="001800DF"/>
    <w:rsid w:val="001850F2"/>
    <w:rsid w:val="001863D2"/>
    <w:rsid w:val="00193A7E"/>
    <w:rsid w:val="001A4C42"/>
    <w:rsid w:val="001A7420"/>
    <w:rsid w:val="001B3988"/>
    <w:rsid w:val="001B6637"/>
    <w:rsid w:val="001C0AC3"/>
    <w:rsid w:val="001C21C3"/>
    <w:rsid w:val="001D02C2"/>
    <w:rsid w:val="001E0783"/>
    <w:rsid w:val="001E3932"/>
    <w:rsid w:val="001F074B"/>
    <w:rsid w:val="001F0C1D"/>
    <w:rsid w:val="001F1132"/>
    <w:rsid w:val="001F168B"/>
    <w:rsid w:val="001F4C0D"/>
    <w:rsid w:val="0021374B"/>
    <w:rsid w:val="002347A2"/>
    <w:rsid w:val="002407A7"/>
    <w:rsid w:val="00243EA0"/>
    <w:rsid w:val="002539E0"/>
    <w:rsid w:val="00254797"/>
    <w:rsid w:val="00263D5A"/>
    <w:rsid w:val="002675F0"/>
    <w:rsid w:val="002705BA"/>
    <w:rsid w:val="00275674"/>
    <w:rsid w:val="00281CFD"/>
    <w:rsid w:val="002968C8"/>
    <w:rsid w:val="002A360A"/>
    <w:rsid w:val="002A4593"/>
    <w:rsid w:val="002B6339"/>
    <w:rsid w:val="002C2A98"/>
    <w:rsid w:val="002E00EE"/>
    <w:rsid w:val="002E0AB1"/>
    <w:rsid w:val="002F174D"/>
    <w:rsid w:val="00307F35"/>
    <w:rsid w:val="003172DC"/>
    <w:rsid w:val="00320D2B"/>
    <w:rsid w:val="00335EDD"/>
    <w:rsid w:val="0035462D"/>
    <w:rsid w:val="00357328"/>
    <w:rsid w:val="00366DBD"/>
    <w:rsid w:val="003765B8"/>
    <w:rsid w:val="00384383"/>
    <w:rsid w:val="0038676B"/>
    <w:rsid w:val="003A3467"/>
    <w:rsid w:val="003A4A13"/>
    <w:rsid w:val="003B1DBE"/>
    <w:rsid w:val="003B3189"/>
    <w:rsid w:val="003C3971"/>
    <w:rsid w:val="003D3129"/>
    <w:rsid w:val="003F36BA"/>
    <w:rsid w:val="003F5E6E"/>
    <w:rsid w:val="004031E6"/>
    <w:rsid w:val="0041650F"/>
    <w:rsid w:val="00423334"/>
    <w:rsid w:val="004279A5"/>
    <w:rsid w:val="004345EC"/>
    <w:rsid w:val="00435D2D"/>
    <w:rsid w:val="004374F4"/>
    <w:rsid w:val="00444C0E"/>
    <w:rsid w:val="00460C8B"/>
    <w:rsid w:val="00465515"/>
    <w:rsid w:val="00466F55"/>
    <w:rsid w:val="004777BE"/>
    <w:rsid w:val="0048050B"/>
    <w:rsid w:val="00496118"/>
    <w:rsid w:val="004A59AA"/>
    <w:rsid w:val="004B1CCB"/>
    <w:rsid w:val="004C2430"/>
    <w:rsid w:val="004D3578"/>
    <w:rsid w:val="004E148E"/>
    <w:rsid w:val="004E213A"/>
    <w:rsid w:val="004F0988"/>
    <w:rsid w:val="004F3340"/>
    <w:rsid w:val="004F4C62"/>
    <w:rsid w:val="004F54B7"/>
    <w:rsid w:val="0050512E"/>
    <w:rsid w:val="00512737"/>
    <w:rsid w:val="00514F87"/>
    <w:rsid w:val="00524E56"/>
    <w:rsid w:val="00526693"/>
    <w:rsid w:val="00527C67"/>
    <w:rsid w:val="0053388B"/>
    <w:rsid w:val="00534D9E"/>
    <w:rsid w:val="00535773"/>
    <w:rsid w:val="00543E6C"/>
    <w:rsid w:val="0054458C"/>
    <w:rsid w:val="00555B81"/>
    <w:rsid w:val="00556D2D"/>
    <w:rsid w:val="0055747A"/>
    <w:rsid w:val="00565087"/>
    <w:rsid w:val="005677F9"/>
    <w:rsid w:val="00573BDA"/>
    <w:rsid w:val="00576093"/>
    <w:rsid w:val="00597B11"/>
    <w:rsid w:val="005A4FC8"/>
    <w:rsid w:val="005A73BE"/>
    <w:rsid w:val="005B67C1"/>
    <w:rsid w:val="005D2E01"/>
    <w:rsid w:val="005D4ED1"/>
    <w:rsid w:val="005D7526"/>
    <w:rsid w:val="005E28C4"/>
    <w:rsid w:val="005E4BB2"/>
    <w:rsid w:val="005F771F"/>
    <w:rsid w:val="00602AEA"/>
    <w:rsid w:val="00614FDF"/>
    <w:rsid w:val="0063543D"/>
    <w:rsid w:val="00640C98"/>
    <w:rsid w:val="00647114"/>
    <w:rsid w:val="0065030F"/>
    <w:rsid w:val="00664950"/>
    <w:rsid w:val="00666B30"/>
    <w:rsid w:val="00670E72"/>
    <w:rsid w:val="00676392"/>
    <w:rsid w:val="00681CC5"/>
    <w:rsid w:val="00685BF0"/>
    <w:rsid w:val="00686D55"/>
    <w:rsid w:val="006907AD"/>
    <w:rsid w:val="00691352"/>
    <w:rsid w:val="006A323F"/>
    <w:rsid w:val="006A50A9"/>
    <w:rsid w:val="006B30D0"/>
    <w:rsid w:val="006C3D95"/>
    <w:rsid w:val="006D0161"/>
    <w:rsid w:val="006E5C86"/>
    <w:rsid w:val="006F3495"/>
    <w:rsid w:val="00701116"/>
    <w:rsid w:val="00707CEE"/>
    <w:rsid w:val="007122F4"/>
    <w:rsid w:val="00713C44"/>
    <w:rsid w:val="007144B6"/>
    <w:rsid w:val="0072559E"/>
    <w:rsid w:val="0073355B"/>
    <w:rsid w:val="00734A5B"/>
    <w:rsid w:val="00735FA6"/>
    <w:rsid w:val="0074026F"/>
    <w:rsid w:val="007429F6"/>
    <w:rsid w:val="00744E76"/>
    <w:rsid w:val="007542D0"/>
    <w:rsid w:val="00763EC1"/>
    <w:rsid w:val="00766F19"/>
    <w:rsid w:val="00774DA4"/>
    <w:rsid w:val="00781F0F"/>
    <w:rsid w:val="00783C1D"/>
    <w:rsid w:val="007B600E"/>
    <w:rsid w:val="007C2FEF"/>
    <w:rsid w:val="007D385A"/>
    <w:rsid w:val="007E69A4"/>
    <w:rsid w:val="007F0F4A"/>
    <w:rsid w:val="00800079"/>
    <w:rsid w:val="008028A4"/>
    <w:rsid w:val="008067F4"/>
    <w:rsid w:val="0081011E"/>
    <w:rsid w:val="00810EAB"/>
    <w:rsid w:val="00825A40"/>
    <w:rsid w:val="0083030E"/>
    <w:rsid w:val="00830747"/>
    <w:rsid w:val="00831825"/>
    <w:rsid w:val="00836C94"/>
    <w:rsid w:val="00842E12"/>
    <w:rsid w:val="008524DA"/>
    <w:rsid w:val="0087367D"/>
    <w:rsid w:val="008743C5"/>
    <w:rsid w:val="008768CA"/>
    <w:rsid w:val="00885A01"/>
    <w:rsid w:val="008C263C"/>
    <w:rsid w:val="008C384C"/>
    <w:rsid w:val="008C591B"/>
    <w:rsid w:val="008D28F0"/>
    <w:rsid w:val="008D47D3"/>
    <w:rsid w:val="008D4CD1"/>
    <w:rsid w:val="0090271F"/>
    <w:rsid w:val="00902E23"/>
    <w:rsid w:val="00903D09"/>
    <w:rsid w:val="00907DA1"/>
    <w:rsid w:val="009114D7"/>
    <w:rsid w:val="00912B41"/>
    <w:rsid w:val="0091348E"/>
    <w:rsid w:val="00917CCB"/>
    <w:rsid w:val="00930946"/>
    <w:rsid w:val="00934913"/>
    <w:rsid w:val="00942EC2"/>
    <w:rsid w:val="00943B35"/>
    <w:rsid w:val="009579C5"/>
    <w:rsid w:val="0096366A"/>
    <w:rsid w:val="0098303C"/>
    <w:rsid w:val="00984223"/>
    <w:rsid w:val="00986085"/>
    <w:rsid w:val="009962AF"/>
    <w:rsid w:val="009A13FE"/>
    <w:rsid w:val="009D07A9"/>
    <w:rsid w:val="009D454A"/>
    <w:rsid w:val="009E3E0E"/>
    <w:rsid w:val="009F37B7"/>
    <w:rsid w:val="00A054BF"/>
    <w:rsid w:val="00A10F02"/>
    <w:rsid w:val="00A11FE5"/>
    <w:rsid w:val="00A164B4"/>
    <w:rsid w:val="00A21FDA"/>
    <w:rsid w:val="00A244A5"/>
    <w:rsid w:val="00A26956"/>
    <w:rsid w:val="00A27486"/>
    <w:rsid w:val="00A312D0"/>
    <w:rsid w:val="00A3693D"/>
    <w:rsid w:val="00A53724"/>
    <w:rsid w:val="00A56066"/>
    <w:rsid w:val="00A6163C"/>
    <w:rsid w:val="00A644C7"/>
    <w:rsid w:val="00A73129"/>
    <w:rsid w:val="00A82346"/>
    <w:rsid w:val="00A85927"/>
    <w:rsid w:val="00A92BA1"/>
    <w:rsid w:val="00AA484B"/>
    <w:rsid w:val="00AA6395"/>
    <w:rsid w:val="00AA7A54"/>
    <w:rsid w:val="00AB78D2"/>
    <w:rsid w:val="00AC3B03"/>
    <w:rsid w:val="00AC4A5E"/>
    <w:rsid w:val="00AC6BC6"/>
    <w:rsid w:val="00AD679A"/>
    <w:rsid w:val="00AE65E2"/>
    <w:rsid w:val="00B04A6B"/>
    <w:rsid w:val="00B129C4"/>
    <w:rsid w:val="00B15449"/>
    <w:rsid w:val="00B4480E"/>
    <w:rsid w:val="00B51DD4"/>
    <w:rsid w:val="00B56E77"/>
    <w:rsid w:val="00B72967"/>
    <w:rsid w:val="00B75F9A"/>
    <w:rsid w:val="00B93086"/>
    <w:rsid w:val="00B96766"/>
    <w:rsid w:val="00BA19ED"/>
    <w:rsid w:val="00BA1A1C"/>
    <w:rsid w:val="00BA4B8D"/>
    <w:rsid w:val="00BA718A"/>
    <w:rsid w:val="00BC0F7D"/>
    <w:rsid w:val="00BC2FDA"/>
    <w:rsid w:val="00BC3BB9"/>
    <w:rsid w:val="00BD010C"/>
    <w:rsid w:val="00BD7D31"/>
    <w:rsid w:val="00BE3255"/>
    <w:rsid w:val="00BE4E1A"/>
    <w:rsid w:val="00BF128E"/>
    <w:rsid w:val="00BF3EAB"/>
    <w:rsid w:val="00BF74B7"/>
    <w:rsid w:val="00C074DD"/>
    <w:rsid w:val="00C1496A"/>
    <w:rsid w:val="00C33079"/>
    <w:rsid w:val="00C425BD"/>
    <w:rsid w:val="00C45231"/>
    <w:rsid w:val="00C51B2E"/>
    <w:rsid w:val="00C532E8"/>
    <w:rsid w:val="00C72833"/>
    <w:rsid w:val="00C80F1D"/>
    <w:rsid w:val="00C91D8E"/>
    <w:rsid w:val="00C93BAE"/>
    <w:rsid w:val="00C93F40"/>
    <w:rsid w:val="00C96F18"/>
    <w:rsid w:val="00C97863"/>
    <w:rsid w:val="00CA3D0C"/>
    <w:rsid w:val="00CD4921"/>
    <w:rsid w:val="00CD57AB"/>
    <w:rsid w:val="00CD6500"/>
    <w:rsid w:val="00CE2724"/>
    <w:rsid w:val="00D06238"/>
    <w:rsid w:val="00D1615C"/>
    <w:rsid w:val="00D341BF"/>
    <w:rsid w:val="00D566F0"/>
    <w:rsid w:val="00D57972"/>
    <w:rsid w:val="00D61765"/>
    <w:rsid w:val="00D675A9"/>
    <w:rsid w:val="00D738D6"/>
    <w:rsid w:val="00D755EB"/>
    <w:rsid w:val="00D76048"/>
    <w:rsid w:val="00D87E00"/>
    <w:rsid w:val="00D9134D"/>
    <w:rsid w:val="00D917D1"/>
    <w:rsid w:val="00D91C1B"/>
    <w:rsid w:val="00D931A1"/>
    <w:rsid w:val="00DA0496"/>
    <w:rsid w:val="00DA3398"/>
    <w:rsid w:val="00DA4953"/>
    <w:rsid w:val="00DA7A03"/>
    <w:rsid w:val="00DB1818"/>
    <w:rsid w:val="00DC309B"/>
    <w:rsid w:val="00DC4DA2"/>
    <w:rsid w:val="00DD26AE"/>
    <w:rsid w:val="00DD4C17"/>
    <w:rsid w:val="00DD74A5"/>
    <w:rsid w:val="00DF2B1F"/>
    <w:rsid w:val="00DF62CD"/>
    <w:rsid w:val="00E01961"/>
    <w:rsid w:val="00E1050E"/>
    <w:rsid w:val="00E16509"/>
    <w:rsid w:val="00E17817"/>
    <w:rsid w:val="00E26C8A"/>
    <w:rsid w:val="00E44582"/>
    <w:rsid w:val="00E5330C"/>
    <w:rsid w:val="00E55BBB"/>
    <w:rsid w:val="00E622B8"/>
    <w:rsid w:val="00E77645"/>
    <w:rsid w:val="00EA15B0"/>
    <w:rsid w:val="00EA5EA7"/>
    <w:rsid w:val="00EC4A25"/>
    <w:rsid w:val="00EF6A47"/>
    <w:rsid w:val="00F025A2"/>
    <w:rsid w:val="00F04712"/>
    <w:rsid w:val="00F13360"/>
    <w:rsid w:val="00F1456F"/>
    <w:rsid w:val="00F22EC7"/>
    <w:rsid w:val="00F25715"/>
    <w:rsid w:val="00F27CD6"/>
    <w:rsid w:val="00F325C8"/>
    <w:rsid w:val="00F35604"/>
    <w:rsid w:val="00F50186"/>
    <w:rsid w:val="00F5316C"/>
    <w:rsid w:val="00F639D9"/>
    <w:rsid w:val="00F653B8"/>
    <w:rsid w:val="00F70024"/>
    <w:rsid w:val="00F70442"/>
    <w:rsid w:val="00F848AF"/>
    <w:rsid w:val="00F9008D"/>
    <w:rsid w:val="00FA10C6"/>
    <w:rsid w:val="00FA1266"/>
    <w:rsid w:val="00FC1192"/>
    <w:rsid w:val="00FD0F1D"/>
    <w:rsid w:val="00FD224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 w:type="paragraph" w:styleId="NormalWeb">
    <w:name w:val="Normal (Web)"/>
    <w:basedOn w:val="Normal"/>
    <w:uiPriority w:val="99"/>
    <w:unhideWhenUsed/>
    <w:rsid w:val="00930946"/>
    <w:pPr>
      <w:spacing w:before="100" w:beforeAutospacing="1" w:after="100" w:afterAutospacing="1"/>
    </w:pPr>
    <w:rPr>
      <w:sz w:val="24"/>
      <w:szCs w:val="24"/>
      <w:lang w:eastAsia="fr-CH"/>
    </w:rPr>
  </w:style>
  <w:style w:type="character" w:styleId="Strong">
    <w:name w:val="Strong"/>
    <w:basedOn w:val="DefaultParagraphFont"/>
    <w:uiPriority w:val="22"/>
    <w:qFormat/>
    <w:rsid w:val="00DD26AE"/>
    <w:rPr>
      <w:b/>
      <w:bCs/>
    </w:rPr>
  </w:style>
  <w:style w:type="character" w:customStyle="1" w:styleId="blog-post-title-font">
    <w:name w:val="blog-post-title-font"/>
    <w:basedOn w:val="DefaultParagraphFont"/>
    <w:rsid w:val="002E0AB1"/>
  </w:style>
  <w:style w:type="paragraph" w:styleId="Bibliography">
    <w:name w:val="Bibliography"/>
    <w:basedOn w:val="Normal"/>
    <w:next w:val="Normal"/>
    <w:uiPriority w:val="37"/>
    <w:semiHidden/>
    <w:unhideWhenUsed/>
    <w:rsid w:val="001B3988"/>
  </w:style>
  <w:style w:type="paragraph" w:styleId="BlockText">
    <w:name w:val="Block Text"/>
    <w:basedOn w:val="Normal"/>
    <w:rsid w:val="001B398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B3988"/>
    <w:pPr>
      <w:spacing w:after="120"/>
    </w:pPr>
  </w:style>
  <w:style w:type="character" w:customStyle="1" w:styleId="BodyTextChar">
    <w:name w:val="Body Text Char"/>
    <w:basedOn w:val="DefaultParagraphFont"/>
    <w:link w:val="BodyText"/>
    <w:rsid w:val="001B3988"/>
    <w:rPr>
      <w:lang w:val="en-GB"/>
    </w:rPr>
  </w:style>
  <w:style w:type="paragraph" w:styleId="BodyText2">
    <w:name w:val="Body Text 2"/>
    <w:basedOn w:val="Normal"/>
    <w:link w:val="BodyText2Char"/>
    <w:rsid w:val="001B3988"/>
    <w:pPr>
      <w:spacing w:after="120" w:line="480" w:lineRule="auto"/>
    </w:pPr>
  </w:style>
  <w:style w:type="character" w:customStyle="1" w:styleId="BodyText2Char">
    <w:name w:val="Body Text 2 Char"/>
    <w:basedOn w:val="DefaultParagraphFont"/>
    <w:link w:val="BodyText2"/>
    <w:rsid w:val="001B3988"/>
    <w:rPr>
      <w:lang w:val="en-GB"/>
    </w:rPr>
  </w:style>
  <w:style w:type="paragraph" w:styleId="BodyText3">
    <w:name w:val="Body Text 3"/>
    <w:basedOn w:val="Normal"/>
    <w:link w:val="BodyText3Char"/>
    <w:rsid w:val="001B3988"/>
    <w:pPr>
      <w:spacing w:after="120"/>
    </w:pPr>
    <w:rPr>
      <w:sz w:val="16"/>
      <w:szCs w:val="16"/>
    </w:rPr>
  </w:style>
  <w:style w:type="character" w:customStyle="1" w:styleId="BodyText3Char">
    <w:name w:val="Body Text 3 Char"/>
    <w:basedOn w:val="DefaultParagraphFont"/>
    <w:link w:val="BodyText3"/>
    <w:rsid w:val="001B3988"/>
    <w:rPr>
      <w:sz w:val="16"/>
      <w:szCs w:val="16"/>
      <w:lang w:val="en-GB"/>
    </w:rPr>
  </w:style>
  <w:style w:type="paragraph" w:styleId="BodyTextFirstIndent">
    <w:name w:val="Body Text First Indent"/>
    <w:basedOn w:val="BodyText"/>
    <w:link w:val="BodyTextFirstIndentChar"/>
    <w:rsid w:val="001B3988"/>
    <w:pPr>
      <w:spacing w:after="180"/>
      <w:ind w:firstLine="360"/>
    </w:pPr>
  </w:style>
  <w:style w:type="character" w:customStyle="1" w:styleId="BodyTextFirstIndentChar">
    <w:name w:val="Body Text First Indent Char"/>
    <w:basedOn w:val="BodyTextChar"/>
    <w:link w:val="BodyTextFirstIndent"/>
    <w:rsid w:val="001B3988"/>
    <w:rPr>
      <w:lang w:val="en-GB"/>
    </w:rPr>
  </w:style>
  <w:style w:type="paragraph" w:styleId="BodyTextIndent">
    <w:name w:val="Body Text Indent"/>
    <w:basedOn w:val="Normal"/>
    <w:link w:val="BodyTextIndentChar"/>
    <w:rsid w:val="001B3988"/>
    <w:pPr>
      <w:spacing w:after="120"/>
      <w:ind w:left="283"/>
    </w:pPr>
  </w:style>
  <w:style w:type="character" w:customStyle="1" w:styleId="BodyTextIndentChar">
    <w:name w:val="Body Text Indent Char"/>
    <w:basedOn w:val="DefaultParagraphFont"/>
    <w:link w:val="BodyTextIndent"/>
    <w:rsid w:val="001B3988"/>
    <w:rPr>
      <w:lang w:val="en-GB"/>
    </w:rPr>
  </w:style>
  <w:style w:type="paragraph" w:styleId="BodyTextFirstIndent2">
    <w:name w:val="Body Text First Indent 2"/>
    <w:basedOn w:val="BodyTextIndent"/>
    <w:link w:val="BodyTextFirstIndent2Char"/>
    <w:rsid w:val="001B3988"/>
    <w:pPr>
      <w:spacing w:after="180"/>
      <w:ind w:left="360" w:firstLine="360"/>
    </w:pPr>
  </w:style>
  <w:style w:type="character" w:customStyle="1" w:styleId="BodyTextFirstIndent2Char">
    <w:name w:val="Body Text First Indent 2 Char"/>
    <w:basedOn w:val="BodyTextIndentChar"/>
    <w:link w:val="BodyTextFirstIndent2"/>
    <w:rsid w:val="001B3988"/>
    <w:rPr>
      <w:lang w:val="en-GB"/>
    </w:rPr>
  </w:style>
  <w:style w:type="paragraph" w:styleId="BodyTextIndent2">
    <w:name w:val="Body Text Indent 2"/>
    <w:basedOn w:val="Normal"/>
    <w:link w:val="BodyTextIndent2Char"/>
    <w:rsid w:val="001B3988"/>
    <w:pPr>
      <w:spacing w:after="120" w:line="480" w:lineRule="auto"/>
      <w:ind w:left="283"/>
    </w:pPr>
  </w:style>
  <w:style w:type="character" w:customStyle="1" w:styleId="BodyTextIndent2Char">
    <w:name w:val="Body Text Indent 2 Char"/>
    <w:basedOn w:val="DefaultParagraphFont"/>
    <w:link w:val="BodyTextIndent2"/>
    <w:rsid w:val="001B3988"/>
    <w:rPr>
      <w:lang w:val="en-GB"/>
    </w:rPr>
  </w:style>
  <w:style w:type="paragraph" w:styleId="BodyTextIndent3">
    <w:name w:val="Body Text Indent 3"/>
    <w:basedOn w:val="Normal"/>
    <w:link w:val="BodyTextIndent3Char"/>
    <w:rsid w:val="001B3988"/>
    <w:pPr>
      <w:spacing w:after="120"/>
      <w:ind w:left="283"/>
    </w:pPr>
    <w:rPr>
      <w:sz w:val="16"/>
      <w:szCs w:val="16"/>
    </w:rPr>
  </w:style>
  <w:style w:type="character" w:customStyle="1" w:styleId="BodyTextIndent3Char">
    <w:name w:val="Body Text Indent 3 Char"/>
    <w:basedOn w:val="DefaultParagraphFont"/>
    <w:link w:val="BodyTextIndent3"/>
    <w:rsid w:val="001B3988"/>
    <w:rPr>
      <w:sz w:val="16"/>
      <w:szCs w:val="16"/>
      <w:lang w:val="en-GB"/>
    </w:rPr>
  </w:style>
  <w:style w:type="paragraph" w:styleId="Caption">
    <w:name w:val="caption"/>
    <w:basedOn w:val="Normal"/>
    <w:next w:val="Normal"/>
    <w:semiHidden/>
    <w:unhideWhenUsed/>
    <w:qFormat/>
    <w:rsid w:val="001B3988"/>
    <w:pPr>
      <w:spacing w:after="200"/>
    </w:pPr>
    <w:rPr>
      <w:i/>
      <w:iCs/>
      <w:color w:val="44546A" w:themeColor="text2"/>
      <w:sz w:val="18"/>
      <w:szCs w:val="18"/>
    </w:rPr>
  </w:style>
  <w:style w:type="paragraph" w:styleId="Closing">
    <w:name w:val="Closing"/>
    <w:basedOn w:val="Normal"/>
    <w:link w:val="ClosingChar"/>
    <w:rsid w:val="001B3988"/>
    <w:pPr>
      <w:spacing w:after="0"/>
      <w:ind w:left="4252"/>
    </w:pPr>
  </w:style>
  <w:style w:type="character" w:customStyle="1" w:styleId="ClosingChar">
    <w:name w:val="Closing Char"/>
    <w:basedOn w:val="DefaultParagraphFont"/>
    <w:link w:val="Closing"/>
    <w:rsid w:val="001B3988"/>
    <w:rPr>
      <w:lang w:val="en-GB"/>
    </w:rPr>
  </w:style>
  <w:style w:type="paragraph" w:styleId="Date">
    <w:name w:val="Date"/>
    <w:basedOn w:val="Normal"/>
    <w:next w:val="Normal"/>
    <w:link w:val="DateChar"/>
    <w:rsid w:val="001B3988"/>
  </w:style>
  <w:style w:type="character" w:customStyle="1" w:styleId="DateChar">
    <w:name w:val="Date Char"/>
    <w:basedOn w:val="DefaultParagraphFont"/>
    <w:link w:val="Date"/>
    <w:rsid w:val="001B3988"/>
    <w:rPr>
      <w:lang w:val="en-GB"/>
    </w:rPr>
  </w:style>
  <w:style w:type="paragraph" w:styleId="DocumentMap">
    <w:name w:val="Document Map"/>
    <w:basedOn w:val="Normal"/>
    <w:link w:val="DocumentMapChar"/>
    <w:rsid w:val="001B3988"/>
    <w:pPr>
      <w:spacing w:after="0"/>
    </w:pPr>
    <w:rPr>
      <w:rFonts w:ascii="Segoe UI" w:hAnsi="Segoe UI" w:cs="Segoe UI"/>
      <w:sz w:val="16"/>
      <w:szCs w:val="16"/>
    </w:rPr>
  </w:style>
  <w:style w:type="character" w:customStyle="1" w:styleId="DocumentMapChar">
    <w:name w:val="Document Map Char"/>
    <w:basedOn w:val="DefaultParagraphFont"/>
    <w:link w:val="DocumentMap"/>
    <w:rsid w:val="001B3988"/>
    <w:rPr>
      <w:rFonts w:ascii="Segoe UI" w:hAnsi="Segoe UI" w:cs="Segoe UI"/>
      <w:sz w:val="16"/>
      <w:szCs w:val="16"/>
      <w:lang w:val="en-GB"/>
    </w:rPr>
  </w:style>
  <w:style w:type="paragraph" w:styleId="E-mailSignature">
    <w:name w:val="E-mail Signature"/>
    <w:basedOn w:val="Normal"/>
    <w:link w:val="E-mailSignatureChar"/>
    <w:rsid w:val="001B3988"/>
    <w:pPr>
      <w:spacing w:after="0"/>
    </w:pPr>
  </w:style>
  <w:style w:type="character" w:customStyle="1" w:styleId="E-mailSignatureChar">
    <w:name w:val="E-mail Signature Char"/>
    <w:basedOn w:val="DefaultParagraphFont"/>
    <w:link w:val="E-mailSignature"/>
    <w:rsid w:val="001B3988"/>
    <w:rPr>
      <w:lang w:val="en-GB"/>
    </w:rPr>
  </w:style>
  <w:style w:type="paragraph" w:styleId="EndnoteText">
    <w:name w:val="endnote text"/>
    <w:basedOn w:val="Normal"/>
    <w:link w:val="EndnoteTextChar"/>
    <w:rsid w:val="001B3988"/>
    <w:pPr>
      <w:spacing w:after="0"/>
    </w:pPr>
  </w:style>
  <w:style w:type="character" w:customStyle="1" w:styleId="EndnoteTextChar">
    <w:name w:val="Endnote Text Char"/>
    <w:basedOn w:val="DefaultParagraphFont"/>
    <w:link w:val="EndnoteText"/>
    <w:rsid w:val="001B3988"/>
    <w:rPr>
      <w:lang w:val="en-GB"/>
    </w:rPr>
  </w:style>
  <w:style w:type="paragraph" w:styleId="EnvelopeAddress">
    <w:name w:val="envelope address"/>
    <w:basedOn w:val="Normal"/>
    <w:rsid w:val="001B398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3988"/>
    <w:pPr>
      <w:spacing w:after="0"/>
    </w:pPr>
    <w:rPr>
      <w:rFonts w:asciiTheme="majorHAnsi" w:eastAsiaTheme="majorEastAsia" w:hAnsiTheme="majorHAnsi" w:cstheme="majorBidi"/>
    </w:rPr>
  </w:style>
  <w:style w:type="paragraph" w:styleId="FootnoteText">
    <w:name w:val="footnote text"/>
    <w:basedOn w:val="Normal"/>
    <w:link w:val="FootnoteTextChar"/>
    <w:rsid w:val="001B3988"/>
    <w:pPr>
      <w:spacing w:after="0"/>
    </w:pPr>
  </w:style>
  <w:style w:type="character" w:customStyle="1" w:styleId="FootnoteTextChar">
    <w:name w:val="Footnote Text Char"/>
    <w:basedOn w:val="DefaultParagraphFont"/>
    <w:link w:val="FootnoteText"/>
    <w:rsid w:val="001B3988"/>
    <w:rPr>
      <w:lang w:val="en-GB"/>
    </w:rPr>
  </w:style>
  <w:style w:type="paragraph" w:styleId="HTMLAddress">
    <w:name w:val="HTML Address"/>
    <w:basedOn w:val="Normal"/>
    <w:link w:val="HTMLAddressChar"/>
    <w:rsid w:val="001B3988"/>
    <w:pPr>
      <w:spacing w:after="0"/>
    </w:pPr>
    <w:rPr>
      <w:i/>
      <w:iCs/>
    </w:rPr>
  </w:style>
  <w:style w:type="character" w:customStyle="1" w:styleId="HTMLAddressChar">
    <w:name w:val="HTML Address Char"/>
    <w:basedOn w:val="DefaultParagraphFont"/>
    <w:link w:val="HTMLAddress"/>
    <w:rsid w:val="001B3988"/>
    <w:rPr>
      <w:i/>
      <w:iCs/>
      <w:lang w:val="en-GB"/>
    </w:rPr>
  </w:style>
  <w:style w:type="paragraph" w:styleId="HTMLPreformatted">
    <w:name w:val="HTML Preformatted"/>
    <w:basedOn w:val="Normal"/>
    <w:link w:val="HTMLPreformattedChar"/>
    <w:rsid w:val="001B3988"/>
    <w:pPr>
      <w:spacing w:after="0"/>
    </w:pPr>
    <w:rPr>
      <w:rFonts w:ascii="Consolas" w:hAnsi="Consolas"/>
    </w:rPr>
  </w:style>
  <w:style w:type="character" w:customStyle="1" w:styleId="HTMLPreformattedChar">
    <w:name w:val="HTML Preformatted Char"/>
    <w:basedOn w:val="DefaultParagraphFont"/>
    <w:link w:val="HTMLPreformatted"/>
    <w:rsid w:val="001B3988"/>
    <w:rPr>
      <w:rFonts w:ascii="Consolas" w:hAnsi="Consolas"/>
      <w:lang w:val="en-GB"/>
    </w:rPr>
  </w:style>
  <w:style w:type="paragraph" w:styleId="Index1">
    <w:name w:val="index 1"/>
    <w:basedOn w:val="Normal"/>
    <w:next w:val="Normal"/>
    <w:rsid w:val="001B3988"/>
    <w:pPr>
      <w:spacing w:after="0"/>
      <w:ind w:left="200" w:hanging="200"/>
    </w:pPr>
  </w:style>
  <w:style w:type="paragraph" w:styleId="Index2">
    <w:name w:val="index 2"/>
    <w:basedOn w:val="Normal"/>
    <w:next w:val="Normal"/>
    <w:rsid w:val="001B3988"/>
    <w:pPr>
      <w:spacing w:after="0"/>
      <w:ind w:left="400" w:hanging="200"/>
    </w:pPr>
  </w:style>
  <w:style w:type="paragraph" w:styleId="Index3">
    <w:name w:val="index 3"/>
    <w:basedOn w:val="Normal"/>
    <w:next w:val="Normal"/>
    <w:rsid w:val="001B3988"/>
    <w:pPr>
      <w:spacing w:after="0"/>
      <w:ind w:left="600" w:hanging="200"/>
    </w:pPr>
  </w:style>
  <w:style w:type="paragraph" w:styleId="Index4">
    <w:name w:val="index 4"/>
    <w:basedOn w:val="Normal"/>
    <w:next w:val="Normal"/>
    <w:rsid w:val="001B3988"/>
    <w:pPr>
      <w:spacing w:after="0"/>
      <w:ind w:left="800" w:hanging="200"/>
    </w:pPr>
  </w:style>
  <w:style w:type="paragraph" w:styleId="Index5">
    <w:name w:val="index 5"/>
    <w:basedOn w:val="Normal"/>
    <w:next w:val="Normal"/>
    <w:rsid w:val="001B3988"/>
    <w:pPr>
      <w:spacing w:after="0"/>
      <w:ind w:left="1000" w:hanging="200"/>
    </w:pPr>
  </w:style>
  <w:style w:type="paragraph" w:styleId="Index6">
    <w:name w:val="index 6"/>
    <w:basedOn w:val="Normal"/>
    <w:next w:val="Normal"/>
    <w:rsid w:val="001B3988"/>
    <w:pPr>
      <w:spacing w:after="0"/>
      <w:ind w:left="1200" w:hanging="200"/>
    </w:pPr>
  </w:style>
  <w:style w:type="paragraph" w:styleId="Index7">
    <w:name w:val="index 7"/>
    <w:basedOn w:val="Normal"/>
    <w:next w:val="Normal"/>
    <w:rsid w:val="001B3988"/>
    <w:pPr>
      <w:spacing w:after="0"/>
      <w:ind w:left="1400" w:hanging="200"/>
    </w:pPr>
  </w:style>
  <w:style w:type="paragraph" w:styleId="Index8">
    <w:name w:val="index 8"/>
    <w:basedOn w:val="Normal"/>
    <w:next w:val="Normal"/>
    <w:rsid w:val="001B3988"/>
    <w:pPr>
      <w:spacing w:after="0"/>
      <w:ind w:left="1600" w:hanging="200"/>
    </w:pPr>
  </w:style>
  <w:style w:type="paragraph" w:styleId="Index9">
    <w:name w:val="index 9"/>
    <w:basedOn w:val="Normal"/>
    <w:next w:val="Normal"/>
    <w:rsid w:val="001B3988"/>
    <w:pPr>
      <w:spacing w:after="0"/>
      <w:ind w:left="1800" w:hanging="200"/>
    </w:pPr>
  </w:style>
  <w:style w:type="paragraph" w:styleId="IndexHeading">
    <w:name w:val="index heading"/>
    <w:basedOn w:val="Normal"/>
    <w:next w:val="Index1"/>
    <w:rsid w:val="001B398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398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3988"/>
    <w:rPr>
      <w:i/>
      <w:iCs/>
      <w:color w:val="4472C4" w:themeColor="accent1"/>
      <w:lang w:val="en-GB"/>
    </w:rPr>
  </w:style>
  <w:style w:type="paragraph" w:styleId="List2">
    <w:name w:val="List 2"/>
    <w:basedOn w:val="Normal"/>
    <w:rsid w:val="001B3988"/>
    <w:pPr>
      <w:ind w:left="566" w:hanging="283"/>
      <w:contextualSpacing/>
    </w:pPr>
  </w:style>
  <w:style w:type="paragraph" w:styleId="List3">
    <w:name w:val="List 3"/>
    <w:basedOn w:val="Normal"/>
    <w:rsid w:val="001B3988"/>
    <w:pPr>
      <w:ind w:left="849" w:hanging="283"/>
      <w:contextualSpacing/>
    </w:pPr>
  </w:style>
  <w:style w:type="paragraph" w:styleId="List4">
    <w:name w:val="List 4"/>
    <w:basedOn w:val="Normal"/>
    <w:rsid w:val="001B3988"/>
    <w:pPr>
      <w:ind w:left="1132" w:hanging="283"/>
      <w:contextualSpacing/>
    </w:pPr>
  </w:style>
  <w:style w:type="paragraph" w:styleId="List5">
    <w:name w:val="List 5"/>
    <w:basedOn w:val="Normal"/>
    <w:rsid w:val="001B3988"/>
    <w:pPr>
      <w:ind w:left="1415" w:hanging="283"/>
      <w:contextualSpacing/>
    </w:pPr>
  </w:style>
  <w:style w:type="paragraph" w:styleId="ListBullet">
    <w:name w:val="List Bullet"/>
    <w:basedOn w:val="Normal"/>
    <w:rsid w:val="001B3988"/>
    <w:pPr>
      <w:numPr>
        <w:numId w:val="9"/>
      </w:numPr>
      <w:contextualSpacing/>
    </w:pPr>
  </w:style>
  <w:style w:type="paragraph" w:styleId="ListBullet2">
    <w:name w:val="List Bullet 2"/>
    <w:basedOn w:val="Normal"/>
    <w:rsid w:val="001B3988"/>
    <w:pPr>
      <w:numPr>
        <w:numId w:val="10"/>
      </w:numPr>
      <w:contextualSpacing/>
    </w:pPr>
  </w:style>
  <w:style w:type="paragraph" w:styleId="ListBullet3">
    <w:name w:val="List Bullet 3"/>
    <w:basedOn w:val="Normal"/>
    <w:rsid w:val="001B3988"/>
    <w:pPr>
      <w:numPr>
        <w:numId w:val="11"/>
      </w:numPr>
      <w:contextualSpacing/>
    </w:pPr>
  </w:style>
  <w:style w:type="paragraph" w:styleId="ListBullet4">
    <w:name w:val="List Bullet 4"/>
    <w:basedOn w:val="Normal"/>
    <w:rsid w:val="001B3988"/>
    <w:pPr>
      <w:numPr>
        <w:numId w:val="12"/>
      </w:numPr>
      <w:contextualSpacing/>
    </w:pPr>
  </w:style>
  <w:style w:type="paragraph" w:styleId="ListBullet5">
    <w:name w:val="List Bullet 5"/>
    <w:basedOn w:val="Normal"/>
    <w:rsid w:val="001B3988"/>
    <w:pPr>
      <w:numPr>
        <w:numId w:val="13"/>
      </w:numPr>
      <w:contextualSpacing/>
    </w:pPr>
  </w:style>
  <w:style w:type="paragraph" w:styleId="ListContinue">
    <w:name w:val="List Continue"/>
    <w:basedOn w:val="Normal"/>
    <w:rsid w:val="001B3988"/>
    <w:pPr>
      <w:spacing w:after="120"/>
      <w:ind w:left="283"/>
      <w:contextualSpacing/>
    </w:pPr>
  </w:style>
  <w:style w:type="paragraph" w:styleId="ListContinue2">
    <w:name w:val="List Continue 2"/>
    <w:basedOn w:val="Normal"/>
    <w:rsid w:val="001B3988"/>
    <w:pPr>
      <w:spacing w:after="120"/>
      <w:ind w:left="566"/>
      <w:contextualSpacing/>
    </w:pPr>
  </w:style>
  <w:style w:type="paragraph" w:styleId="ListContinue3">
    <w:name w:val="List Continue 3"/>
    <w:basedOn w:val="Normal"/>
    <w:rsid w:val="001B3988"/>
    <w:pPr>
      <w:spacing w:after="120"/>
      <w:ind w:left="849"/>
      <w:contextualSpacing/>
    </w:pPr>
  </w:style>
  <w:style w:type="paragraph" w:styleId="ListContinue4">
    <w:name w:val="List Continue 4"/>
    <w:basedOn w:val="Normal"/>
    <w:rsid w:val="001B3988"/>
    <w:pPr>
      <w:spacing w:after="120"/>
      <w:ind w:left="1132"/>
      <w:contextualSpacing/>
    </w:pPr>
  </w:style>
  <w:style w:type="paragraph" w:styleId="ListContinue5">
    <w:name w:val="List Continue 5"/>
    <w:basedOn w:val="Normal"/>
    <w:rsid w:val="001B3988"/>
    <w:pPr>
      <w:spacing w:after="120"/>
      <w:ind w:left="1415"/>
      <w:contextualSpacing/>
    </w:pPr>
  </w:style>
  <w:style w:type="paragraph" w:styleId="ListNumber2">
    <w:name w:val="List Number 2"/>
    <w:basedOn w:val="Normal"/>
    <w:rsid w:val="001B3988"/>
    <w:pPr>
      <w:numPr>
        <w:numId w:val="14"/>
      </w:numPr>
      <w:contextualSpacing/>
    </w:pPr>
  </w:style>
  <w:style w:type="paragraph" w:styleId="ListNumber3">
    <w:name w:val="List Number 3"/>
    <w:basedOn w:val="Normal"/>
    <w:rsid w:val="001B3988"/>
    <w:pPr>
      <w:numPr>
        <w:numId w:val="15"/>
      </w:numPr>
      <w:contextualSpacing/>
    </w:pPr>
  </w:style>
  <w:style w:type="paragraph" w:styleId="ListNumber4">
    <w:name w:val="List Number 4"/>
    <w:basedOn w:val="Normal"/>
    <w:rsid w:val="001B3988"/>
    <w:pPr>
      <w:numPr>
        <w:numId w:val="16"/>
      </w:numPr>
      <w:contextualSpacing/>
    </w:pPr>
  </w:style>
  <w:style w:type="paragraph" w:styleId="ListNumber5">
    <w:name w:val="List Number 5"/>
    <w:basedOn w:val="Normal"/>
    <w:rsid w:val="001B3988"/>
    <w:pPr>
      <w:numPr>
        <w:numId w:val="17"/>
      </w:numPr>
      <w:contextualSpacing/>
    </w:pPr>
  </w:style>
  <w:style w:type="paragraph" w:styleId="MacroText">
    <w:name w:val="macro"/>
    <w:link w:val="MacroTextChar"/>
    <w:rsid w:val="001B398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1B3988"/>
    <w:rPr>
      <w:rFonts w:ascii="Consolas" w:hAnsi="Consolas"/>
      <w:lang w:val="en-GB"/>
    </w:rPr>
  </w:style>
  <w:style w:type="paragraph" w:styleId="MessageHeader">
    <w:name w:val="Message Header"/>
    <w:basedOn w:val="Normal"/>
    <w:link w:val="MessageHeaderChar"/>
    <w:rsid w:val="001B398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3988"/>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1B3988"/>
    <w:rPr>
      <w:lang w:val="en-GB"/>
    </w:rPr>
  </w:style>
  <w:style w:type="paragraph" w:styleId="NormalIndent">
    <w:name w:val="Normal Indent"/>
    <w:basedOn w:val="Normal"/>
    <w:rsid w:val="001B3988"/>
    <w:pPr>
      <w:ind w:left="720"/>
    </w:pPr>
  </w:style>
  <w:style w:type="paragraph" w:styleId="NoteHeading">
    <w:name w:val="Note Heading"/>
    <w:basedOn w:val="Normal"/>
    <w:next w:val="Normal"/>
    <w:link w:val="NoteHeadingChar"/>
    <w:rsid w:val="001B3988"/>
    <w:pPr>
      <w:spacing w:after="0"/>
    </w:pPr>
  </w:style>
  <w:style w:type="character" w:customStyle="1" w:styleId="NoteHeadingChar">
    <w:name w:val="Note Heading Char"/>
    <w:basedOn w:val="DefaultParagraphFont"/>
    <w:link w:val="NoteHeading"/>
    <w:rsid w:val="001B3988"/>
    <w:rPr>
      <w:lang w:val="en-GB"/>
    </w:rPr>
  </w:style>
  <w:style w:type="paragraph" w:styleId="PlainText">
    <w:name w:val="Plain Text"/>
    <w:basedOn w:val="Normal"/>
    <w:link w:val="PlainTextChar"/>
    <w:rsid w:val="001B3988"/>
    <w:pPr>
      <w:spacing w:after="0"/>
    </w:pPr>
    <w:rPr>
      <w:rFonts w:ascii="Consolas" w:hAnsi="Consolas"/>
      <w:sz w:val="21"/>
      <w:szCs w:val="21"/>
    </w:rPr>
  </w:style>
  <w:style w:type="character" w:customStyle="1" w:styleId="PlainTextChar">
    <w:name w:val="Plain Text Char"/>
    <w:basedOn w:val="DefaultParagraphFont"/>
    <w:link w:val="PlainText"/>
    <w:rsid w:val="001B3988"/>
    <w:rPr>
      <w:rFonts w:ascii="Consolas" w:hAnsi="Consolas"/>
      <w:sz w:val="21"/>
      <w:szCs w:val="21"/>
      <w:lang w:val="en-GB"/>
    </w:rPr>
  </w:style>
  <w:style w:type="paragraph" w:styleId="Quote">
    <w:name w:val="Quote"/>
    <w:basedOn w:val="Normal"/>
    <w:next w:val="Normal"/>
    <w:link w:val="QuoteChar"/>
    <w:uiPriority w:val="29"/>
    <w:qFormat/>
    <w:rsid w:val="001B398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3988"/>
    <w:rPr>
      <w:i/>
      <w:iCs/>
      <w:color w:val="404040" w:themeColor="text1" w:themeTint="BF"/>
      <w:lang w:val="en-GB"/>
    </w:rPr>
  </w:style>
  <w:style w:type="paragraph" w:styleId="Salutation">
    <w:name w:val="Salutation"/>
    <w:basedOn w:val="Normal"/>
    <w:next w:val="Normal"/>
    <w:link w:val="SalutationChar"/>
    <w:rsid w:val="001B3988"/>
  </w:style>
  <w:style w:type="character" w:customStyle="1" w:styleId="SalutationChar">
    <w:name w:val="Salutation Char"/>
    <w:basedOn w:val="DefaultParagraphFont"/>
    <w:link w:val="Salutation"/>
    <w:rsid w:val="001B3988"/>
    <w:rPr>
      <w:lang w:val="en-GB"/>
    </w:rPr>
  </w:style>
  <w:style w:type="paragraph" w:styleId="Signature">
    <w:name w:val="Signature"/>
    <w:basedOn w:val="Normal"/>
    <w:link w:val="SignatureChar"/>
    <w:rsid w:val="001B3988"/>
    <w:pPr>
      <w:spacing w:after="0"/>
      <w:ind w:left="4252"/>
    </w:pPr>
  </w:style>
  <w:style w:type="character" w:customStyle="1" w:styleId="SignatureChar">
    <w:name w:val="Signature Char"/>
    <w:basedOn w:val="DefaultParagraphFont"/>
    <w:link w:val="Signature"/>
    <w:rsid w:val="001B3988"/>
    <w:rPr>
      <w:lang w:val="en-GB"/>
    </w:rPr>
  </w:style>
  <w:style w:type="paragraph" w:styleId="Subtitle">
    <w:name w:val="Subtitle"/>
    <w:basedOn w:val="Normal"/>
    <w:next w:val="Normal"/>
    <w:link w:val="SubtitleChar"/>
    <w:qFormat/>
    <w:rsid w:val="001B398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3988"/>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1B3988"/>
    <w:pPr>
      <w:spacing w:after="0"/>
      <w:ind w:left="200" w:hanging="200"/>
    </w:pPr>
  </w:style>
  <w:style w:type="paragraph" w:styleId="TableofFigures">
    <w:name w:val="table of figures"/>
    <w:basedOn w:val="Normal"/>
    <w:next w:val="Normal"/>
    <w:rsid w:val="001B3988"/>
    <w:pPr>
      <w:spacing w:after="0"/>
    </w:pPr>
  </w:style>
  <w:style w:type="paragraph" w:styleId="Title">
    <w:name w:val="Title"/>
    <w:basedOn w:val="Normal"/>
    <w:next w:val="Normal"/>
    <w:link w:val="TitleChar"/>
    <w:qFormat/>
    <w:rsid w:val="001B398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3988"/>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1B398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398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271790221">
      <w:bodyDiv w:val="1"/>
      <w:marLeft w:val="0"/>
      <w:marRight w:val="0"/>
      <w:marTop w:val="0"/>
      <w:marBottom w:val="0"/>
      <w:divBdr>
        <w:top w:val="none" w:sz="0" w:space="0" w:color="auto"/>
        <w:left w:val="none" w:sz="0" w:space="0" w:color="auto"/>
        <w:bottom w:val="none" w:sz="0" w:space="0" w:color="auto"/>
        <w:right w:val="none" w:sz="0" w:space="0" w:color="auto"/>
      </w:divBdr>
    </w:div>
    <w:div w:id="913586658">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294016480">
      <w:bodyDiv w:val="1"/>
      <w:marLeft w:val="0"/>
      <w:marRight w:val="0"/>
      <w:marTop w:val="0"/>
      <w:marBottom w:val="0"/>
      <w:divBdr>
        <w:top w:val="none" w:sz="0" w:space="0" w:color="auto"/>
        <w:left w:val="none" w:sz="0" w:space="0" w:color="auto"/>
        <w:bottom w:val="none" w:sz="0" w:space="0" w:color="auto"/>
        <w:right w:val="none" w:sz="0" w:space="0" w:color="auto"/>
      </w:divBdr>
    </w:div>
    <w:div w:id="1431316225">
      <w:bodyDiv w:val="1"/>
      <w:marLeft w:val="0"/>
      <w:marRight w:val="0"/>
      <w:marTop w:val="0"/>
      <w:marBottom w:val="0"/>
      <w:divBdr>
        <w:top w:val="none" w:sz="0" w:space="0" w:color="auto"/>
        <w:left w:val="none" w:sz="0" w:space="0" w:color="auto"/>
        <w:bottom w:val="none" w:sz="0" w:space="0" w:color="auto"/>
        <w:right w:val="none" w:sz="0" w:space="0" w:color="auto"/>
      </w:divBdr>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upport.newtek.com/hc/en-us/articles/218109667-NDI-Encoding-Decoding" TargetMode="External"/><Relationship Id="rId18" Type="http://schemas.openxmlformats.org/officeDocument/2006/relationships/hyperlink" Target="https://www.amwa.tv/nmos-overview" TargetMode="External"/><Relationship Id="rId26" Type="http://schemas.openxmlformats.org/officeDocument/2006/relationships/hyperlink" Target="https://gsacom.com/paper/mmwave-bands-24-25-ghz-may-2021-executive-summary/" TargetMode="External"/><Relationship Id="rId39" Type="http://schemas.microsoft.com/office/2018/08/relationships/commentsExtensible" Target="commentsExtensible.xml"/><Relationship Id="rId21" Type="http://schemas.openxmlformats.org/officeDocument/2006/relationships/hyperlink" Target="https://static.amwa.tv/networked-media-systems-big-picture-2021-03-05.pdf" TargetMode="External"/><Relationship Id="rId34" Type="http://schemas.openxmlformats.org/officeDocument/2006/relationships/hyperlink" Target="https://www.aes.org/publications/standards/search.cfm?docID=105" TargetMode="External"/><Relationship Id="rId42"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image" Target="media/image16.wmf"/><Relationship Id="rId63" Type="http://schemas.openxmlformats.org/officeDocument/2006/relationships/image" Target="media/image18.png"/><Relationship Id="rId68" Type="http://schemas.openxmlformats.org/officeDocument/2006/relationships/hyperlink" Target="https://drive.google.com/file/d/10knQKYvzkpIWyw5vpk7_wPycDQVflIzX/view?usp=sharing" TargetMode="External"/><Relationship Id="rId76" Type="http://schemas.openxmlformats.org/officeDocument/2006/relationships/hyperlink" Target="https://www.5g-mag.com/trials" TargetMode="External"/><Relationship Id="rId7" Type="http://schemas.openxmlformats.org/officeDocument/2006/relationships/footnotes" Target="footnotes.xml"/><Relationship Id="rId71" Type="http://schemas.openxmlformats.org/officeDocument/2006/relationships/hyperlink" Target="https://drive.google.com/file/d/1rWlSI3S2t4rL-_LmKelbpI3KeY9VsEp9/view?usp=sharing" TargetMode="External"/><Relationship Id="rId2" Type="http://schemas.openxmlformats.org/officeDocument/2006/relationships/customXml" Target="../customXml/item1.xml"/><Relationship Id="rId16" Type="http://schemas.openxmlformats.org/officeDocument/2006/relationships/hyperlink" Target="https://www.tvbeurope.com/ip-migration/rist-and-srt-whats-the-difference" TargetMode="External"/><Relationship Id="rId29" Type="http://schemas.openxmlformats.org/officeDocument/2006/relationships/hyperlink" Target="https://www.5g-mag.com/post/follow-up-workshop-media-production-over-5g-npn-deep-dive-into-protocols" TargetMode="External"/><Relationship Id="rId11" Type="http://schemas.openxmlformats.org/officeDocument/2006/relationships/hyperlink" Target="http://www.3gpp.org" TargetMode="External"/><Relationship Id="rId24" Type="http://schemas.openxmlformats.org/officeDocument/2006/relationships/hyperlink" Target="https://en.wikipedia.org/wiki/Time-Sensitive_Networking" TargetMode="External"/><Relationship Id="rId32" Type="http://schemas.openxmlformats.org/officeDocument/2006/relationships/hyperlink" Target="https://www.ietf.org/archive/id/draft-dawkins-avtcore-sdp-rtp-quic-00.html" TargetMode="External"/><Relationship Id="rId37" Type="http://schemas.microsoft.com/office/2011/relationships/commentsExtended" Target="commentsExtended.xml"/><Relationship Id="rId40" Type="http://schemas.openxmlformats.org/officeDocument/2006/relationships/image" Target="media/image3.png"/><Relationship Id="rId45" Type="http://schemas.openxmlformats.org/officeDocument/2006/relationships/image" Target="media/image7.jpeg"/><Relationship Id="rId53" Type="http://schemas.openxmlformats.org/officeDocument/2006/relationships/image" Target="media/image15.wmf"/><Relationship Id="rId58" Type="http://schemas.openxmlformats.org/officeDocument/2006/relationships/hyperlink" Target="https://en.wikipedia.org/wiki/Coaxial_cable" TargetMode="External"/><Relationship Id="rId66" Type="http://schemas.openxmlformats.org/officeDocument/2006/relationships/hyperlink" Target="https://www.5g-mag.com/post/5g-mag-workshop-media-production-over-5g-npn-deep-dive-into-protocols" TargetMode="External"/><Relationship Id="rId74" Type="http://schemas.openxmlformats.org/officeDocument/2006/relationships/hyperlink" Target="https://drive.google.com/file/d/17uagiw4fnHgJxhUIdSCTfWppnISHq04e/view?usp=sharing"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en.wikipedia.org/wiki/Audio_bit_depth" TargetMode="External"/><Relationship Id="rId10" Type="http://schemas.openxmlformats.org/officeDocument/2006/relationships/image" Target="media/image2.png"/><Relationship Id="rId19" Type="http://schemas.openxmlformats.org/officeDocument/2006/relationships/hyperlink" Target="https://tech.ebu.ch/publications/technology-pyramid-media-node-maturity-checklist?rec=1" TargetMode="External"/><Relationship Id="rId31" Type="http://schemas.openxmlformats.org/officeDocument/2006/relationships/hyperlink" Target="https://datatracker.ietf.org/doc/html/draft-hurst-quic-rtp-tunnelling-01" TargetMode="External"/><Relationship Id="rId44" Type="http://schemas.openxmlformats.org/officeDocument/2006/relationships/image" Target="media/image6.jpeg"/><Relationship Id="rId52" Type="http://schemas.openxmlformats.org/officeDocument/2006/relationships/image" Target="media/image14.emf"/><Relationship Id="rId60" Type="http://schemas.openxmlformats.org/officeDocument/2006/relationships/hyperlink" Target="https://en.wikipedia.org/wiki/Sampling_rate" TargetMode="External"/><Relationship Id="rId65" Type="http://schemas.openxmlformats.org/officeDocument/2006/relationships/hyperlink" Target="https://www.3gpp.org/ftp/tsg_sa/WG4_CODEC/TSGS4_117-e/Docs/S4-220144.zip" TargetMode="External"/><Relationship Id="rId73" Type="http://schemas.openxmlformats.org/officeDocument/2006/relationships/hyperlink" Target="https://drive.google.com/file/d/1BBGA33xpsInVsTF1gE72GJ-SVAZTxZJN/view?usp=sharing"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support.newtek.com/hc/en-us/articles/217662708-NDI-Network-Bandwidth" TargetMode="External"/><Relationship Id="rId22" Type="http://schemas.openxmlformats.org/officeDocument/2006/relationships/hyperlink" Target="https://specs.amwa.tv/nmos" TargetMode="External"/><Relationship Id="rId27" Type="http://schemas.openxmlformats.org/officeDocument/2006/relationships/hyperlink" Target="https://www.gsma.com/greater-china/wp-content/uploads/2020/09/%E6%AF%AB%E7%B1%B3%E6%B3%A2%E6%A0%87%E5%87%86%E5%8C%96%E5%92%8C%E8%AF%95%E9%AA%8C%E8%BF%9B%E5%B1%95_%E4%B8%AD%E5%9B%BD%E7%A7%BB%E5%8A%A8_%E6%9D%8E%E7%94%B7-1.pdf" TargetMode="External"/><Relationship Id="rId30" Type="http://schemas.openxmlformats.org/officeDocument/2006/relationships/hyperlink" Target="https://www.ietf.org/archive/id/draft-ietf-quic-datagram-08.html" TargetMode="External"/><Relationship Id="rId35" Type="http://schemas.openxmlformats.org/officeDocument/2006/relationships/hyperlink" Target="https://www.audinate.com/learning/faqs/clocking" TargetMode="External"/><Relationship Id="rId43" Type="http://schemas.openxmlformats.org/officeDocument/2006/relationships/image" Target="media/image5.jpeg"/><Relationship Id="rId48" Type="http://schemas.openxmlformats.org/officeDocument/2006/relationships/image" Target="media/image10.jpeg"/><Relationship Id="rId56" Type="http://schemas.openxmlformats.org/officeDocument/2006/relationships/oleObject" Target="embeddings/oleObject2.bin"/><Relationship Id="rId64" Type="http://schemas.openxmlformats.org/officeDocument/2006/relationships/hyperlink" Target="https://www.5g-mag.com/post/5g-mag-workshop-media-production-over-5g-npn" TargetMode="External"/><Relationship Id="rId69" Type="http://schemas.openxmlformats.org/officeDocument/2006/relationships/hyperlink" Target="https://drive.google.com/file/d/1d-48aGGuV4ba1EC_TF9ORgPEymqIuNx4/view?usp=sharing" TargetMode="External"/><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3.emf"/><Relationship Id="rId72" Type="http://schemas.openxmlformats.org/officeDocument/2006/relationships/hyperlink" Target="https://drive.google.com/file/d/1m8ZFH6EvDgYG3W_LFp5NODnZeP_pubqb/view?usp=sharing" TargetMode="External"/><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7" Type="http://schemas.openxmlformats.org/officeDocument/2006/relationships/hyperlink" Target="https://tech.ebu.ch/files/live/sites/tech/files/shared/tech/tech3371.pdf" TargetMode="External"/><Relationship Id="rId25" Type="http://schemas.openxmlformats.org/officeDocument/2006/relationships/hyperlink" Target="https://docs.oasis-open.org/mqtt/mqtt/v5.0/mqtt-v5.0.html" TargetMode="External"/><Relationship Id="rId33" Type="http://schemas.openxmlformats.org/officeDocument/2006/relationships/hyperlink" Target="https://www.ietf.org/archive/id/draft-ietf-quic-multipath-00.html" TargetMode="External"/><Relationship Id="rId38" Type="http://schemas.microsoft.com/office/2016/09/relationships/commentsIds" Target="commentsIds.xml"/><Relationship Id="rId46" Type="http://schemas.openxmlformats.org/officeDocument/2006/relationships/image" Target="media/image8.jpeg"/><Relationship Id="rId59" Type="http://schemas.openxmlformats.org/officeDocument/2006/relationships/hyperlink" Target="https://en.wikipedia.org/wiki/Fibre-optic" TargetMode="External"/><Relationship Id="rId67" Type="http://schemas.openxmlformats.org/officeDocument/2006/relationships/hyperlink" Target="https://drive.google.com/file/d/1EccXxhrGinD0bsRJaW6Nxf0jw4wU_k8T/view?usp=sharing" TargetMode="External"/><Relationship Id="rId20" Type="http://schemas.openxmlformats.org/officeDocument/2006/relationships/hyperlink" Target="https://specs.amwa.tv/nmos/branches/main/docs/2.0._Technical_Overview.html" TargetMode="External"/><Relationship Id="rId41" Type="http://schemas.openxmlformats.org/officeDocument/2006/relationships/image" Target="media/image4.png"/><Relationship Id="rId54" Type="http://schemas.openxmlformats.org/officeDocument/2006/relationships/oleObject" Target="embeddings/oleObject1.bin"/><Relationship Id="rId62" Type="http://schemas.openxmlformats.org/officeDocument/2006/relationships/image" Target="media/image17.png"/><Relationship Id="rId70" Type="http://schemas.openxmlformats.org/officeDocument/2006/relationships/hyperlink" Target="https://drive.google.com/file/d/1ELKrkyndvgZtJB71ZgIqkN8ggUuOc9Hn/view?usp=sharing" TargetMode="External"/><Relationship Id="rId75" Type="http://schemas.openxmlformats.org/officeDocument/2006/relationships/hyperlink" Target="https://www.5g-mag.com/post/follow-up-workshop-media-production-over-5g-npn-deep-dive-into-protocol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newsandviews.dataton.com/what-is-ndi-network-device-interface" TargetMode="External"/><Relationship Id="rId23" Type="http://schemas.openxmlformats.org/officeDocument/2006/relationships/hyperlink" Target="https://en.wikipedia.org/wiki/MADI" TargetMode="External"/><Relationship Id="rId28" Type="http://schemas.openxmlformats.org/officeDocument/2006/relationships/hyperlink" Target="https://data.gsmaintelligence.com/research/research/research-2021/the-economics-of-mmwave-5g" TargetMode="External"/><Relationship Id="rId36" Type="http://schemas.openxmlformats.org/officeDocument/2006/relationships/comments" Target="comments.xml"/><Relationship Id="rId49" Type="http://schemas.openxmlformats.org/officeDocument/2006/relationships/image" Target="media/image11.jpeg"/><Relationship Id="rId57" Type="http://schemas.openxmlformats.org/officeDocument/2006/relationships/hyperlink" Target="https://en.wikipedia.org/wiki/Serial_transmissi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3333A-CDC3-4DA9-B58B-85088CCF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58</Pages>
  <Words>24229</Words>
  <Characters>138109</Characters>
  <Application>Microsoft Office Word</Application>
  <DocSecurity>0</DocSecurity>
  <Lines>1150</Lines>
  <Paragraphs>324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162014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Jayeeta_S</cp:lastModifiedBy>
  <cp:revision>2</cp:revision>
  <cp:lastPrinted>2019-02-25T14:05:00Z</cp:lastPrinted>
  <dcterms:created xsi:type="dcterms:W3CDTF">2022-06-01T10:56:00Z</dcterms:created>
  <dcterms:modified xsi:type="dcterms:W3CDTF">2022-06-01T10:56:00Z</dcterms:modified>
</cp:coreProperties>
</file>